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259" w:rsidRPr="007F33B6" w:rsidRDefault="00DD6259" w:rsidP="0052478B">
      <w:pPr>
        <w:spacing w:after="0" w:line="240" w:lineRule="auto"/>
        <w:jc w:val="right"/>
        <w:rPr>
          <w:rFonts w:ascii="Times New Roman" w:hAnsi="Times New Roman"/>
          <w:lang w:val="lt-LT"/>
        </w:rPr>
      </w:pPr>
      <w:r w:rsidRPr="007F33B6">
        <w:rPr>
          <w:rFonts w:ascii="Times New Roman" w:hAnsi="Times New Roman"/>
          <w:lang w:val="lt-LT"/>
        </w:rPr>
        <w:t>PATVIRTINTA</w:t>
      </w:r>
    </w:p>
    <w:p w:rsidR="00DD6259" w:rsidRDefault="00DD6259" w:rsidP="0052478B">
      <w:pPr>
        <w:spacing w:after="0" w:line="240" w:lineRule="auto"/>
        <w:jc w:val="right"/>
        <w:rPr>
          <w:rFonts w:ascii="Times New Roman" w:hAnsi="Times New Roman"/>
          <w:lang w:val="lt-LT"/>
        </w:rPr>
      </w:pPr>
      <w:r w:rsidRPr="007F33B6">
        <w:rPr>
          <w:rFonts w:ascii="Times New Roman" w:hAnsi="Times New Roman"/>
          <w:lang w:val="lt-LT"/>
        </w:rPr>
        <w:t>UAB “</w:t>
      </w:r>
      <w:r>
        <w:rPr>
          <w:rFonts w:ascii="Times New Roman" w:hAnsi="Times New Roman"/>
          <w:lang w:val="lt-LT"/>
        </w:rPr>
        <w:t>Pakruojo vandentiekis</w:t>
      </w:r>
      <w:r w:rsidRPr="007F33B6">
        <w:rPr>
          <w:rFonts w:ascii="Times New Roman" w:hAnsi="Times New Roman"/>
          <w:lang w:val="lt-LT"/>
        </w:rPr>
        <w:t>”</w:t>
      </w:r>
    </w:p>
    <w:p w:rsidR="00DD6259" w:rsidRPr="007F33B6" w:rsidRDefault="00DD6259" w:rsidP="0052478B">
      <w:pPr>
        <w:spacing w:after="0" w:line="240" w:lineRule="auto"/>
        <w:jc w:val="right"/>
        <w:rPr>
          <w:rFonts w:ascii="Times New Roman" w:hAnsi="Times New Roman"/>
          <w:lang w:val="lt-LT"/>
        </w:rPr>
      </w:pPr>
      <w:r w:rsidRPr="007F33B6">
        <w:rPr>
          <w:rFonts w:ascii="Times New Roman" w:hAnsi="Times New Roman"/>
          <w:lang w:val="lt-LT"/>
        </w:rPr>
        <w:t>Direktoriaus</w:t>
      </w:r>
      <w:r>
        <w:rPr>
          <w:rFonts w:ascii="Times New Roman" w:hAnsi="Times New Roman"/>
          <w:lang w:val="lt-LT"/>
        </w:rPr>
        <w:t xml:space="preserve"> Stasio Tamulionio</w:t>
      </w:r>
    </w:p>
    <w:p w:rsidR="00DD6259" w:rsidRPr="007F33B6" w:rsidRDefault="00DD6259" w:rsidP="0052478B">
      <w:pPr>
        <w:spacing w:after="0" w:line="240" w:lineRule="auto"/>
        <w:jc w:val="right"/>
        <w:rPr>
          <w:rFonts w:ascii="Times New Roman" w:hAnsi="Times New Roman"/>
          <w:lang w:val="lt-LT"/>
        </w:rPr>
      </w:pPr>
      <w:smartTag w:uri="urn:schemas-microsoft-com:office:smarttags" w:element="metricconverter">
        <w:smartTagPr>
          <w:attr w:name="ProductID" w:val="2019 m"/>
        </w:smartTagPr>
        <w:r w:rsidRPr="007F33B6">
          <w:rPr>
            <w:rFonts w:ascii="Times New Roman" w:hAnsi="Times New Roman"/>
            <w:lang w:val="lt-LT"/>
          </w:rPr>
          <w:t>2019 m</w:t>
        </w:r>
      </w:smartTag>
      <w:r>
        <w:rPr>
          <w:rFonts w:ascii="Times New Roman" w:hAnsi="Times New Roman"/>
          <w:lang w:val="lt-LT"/>
        </w:rPr>
        <w:t xml:space="preserve">. rugsėjo 2 </w:t>
      </w:r>
      <w:r w:rsidRPr="007F33B6">
        <w:rPr>
          <w:rFonts w:ascii="Times New Roman" w:hAnsi="Times New Roman"/>
          <w:lang w:val="lt-LT"/>
        </w:rPr>
        <w:t xml:space="preserve">d. </w:t>
      </w:r>
      <w:r>
        <w:rPr>
          <w:rFonts w:ascii="Times New Roman" w:hAnsi="Times New Roman"/>
          <w:lang w:val="lt-LT"/>
        </w:rPr>
        <w:t xml:space="preserve">įsakymu Nr.V-40 </w:t>
      </w:r>
      <w:r w:rsidRPr="007F33B6">
        <w:rPr>
          <w:rFonts w:ascii="Times New Roman" w:hAnsi="Times New Roman"/>
          <w:lang w:val="lt-LT"/>
        </w:rPr>
        <w:t xml:space="preserve">                </w:t>
      </w:r>
    </w:p>
    <w:p w:rsidR="00DD6259" w:rsidRDefault="00DD6259" w:rsidP="003127EB">
      <w:pPr>
        <w:pStyle w:val="NormalWeb"/>
        <w:shd w:val="clear" w:color="auto" w:fill="FFFFFF"/>
        <w:spacing w:before="0" w:beforeAutospacing="0" w:after="0" w:afterAutospacing="0"/>
        <w:jc w:val="both"/>
        <w:rPr>
          <w:color w:val="000000"/>
          <w:lang w:val="lt-LT"/>
        </w:rPr>
      </w:pPr>
    </w:p>
    <w:p w:rsidR="00DD6259" w:rsidRPr="0054354A" w:rsidRDefault="00DD6259" w:rsidP="003127EB">
      <w:pPr>
        <w:pStyle w:val="NormalWeb"/>
        <w:shd w:val="clear" w:color="auto" w:fill="FFFFFF"/>
        <w:spacing w:before="0" w:beforeAutospacing="0" w:after="0" w:afterAutospacing="0"/>
        <w:jc w:val="both"/>
        <w:rPr>
          <w:color w:val="000000"/>
          <w:lang w:val="lt-LT"/>
        </w:rPr>
      </w:pPr>
    </w:p>
    <w:p w:rsidR="00DD6259" w:rsidRPr="00171C3C" w:rsidRDefault="00DD6259" w:rsidP="003127EB">
      <w:pPr>
        <w:pStyle w:val="NormalWeb"/>
        <w:shd w:val="clear" w:color="auto" w:fill="FFFFFF"/>
        <w:spacing w:before="0" w:beforeAutospacing="0" w:after="0" w:afterAutospacing="0"/>
        <w:jc w:val="center"/>
        <w:rPr>
          <w:color w:val="000000"/>
          <w:lang w:val="lt-LT"/>
        </w:rPr>
      </w:pPr>
      <w:r>
        <w:rPr>
          <w:rStyle w:val="Strong"/>
          <w:color w:val="000000"/>
          <w:lang w:val="lt-LT"/>
        </w:rPr>
        <w:t xml:space="preserve">UŽDAROJI </w:t>
      </w:r>
      <w:r w:rsidRPr="00171C3C">
        <w:rPr>
          <w:rStyle w:val="Strong"/>
          <w:color w:val="000000"/>
          <w:lang w:val="lt-LT"/>
        </w:rPr>
        <w:t>AKCINĖ BENDROVĖ „</w:t>
      </w:r>
      <w:r>
        <w:rPr>
          <w:rStyle w:val="Strong"/>
          <w:color w:val="000000"/>
          <w:lang w:val="lt-LT"/>
        </w:rPr>
        <w:t>PAKRUOJO VANDENTIEKIS</w:t>
      </w:r>
      <w:r w:rsidRPr="00171C3C">
        <w:rPr>
          <w:rStyle w:val="Strong"/>
          <w:color w:val="000000"/>
          <w:lang w:val="lt-LT"/>
        </w:rPr>
        <w:t>“</w:t>
      </w:r>
    </w:p>
    <w:p w:rsidR="00DD6259" w:rsidRPr="00171C3C" w:rsidRDefault="00DD6259" w:rsidP="003127EB">
      <w:pPr>
        <w:pStyle w:val="NormalWeb"/>
        <w:shd w:val="clear" w:color="auto" w:fill="FFFFFF"/>
        <w:spacing w:before="0" w:beforeAutospacing="0" w:after="0" w:afterAutospacing="0"/>
        <w:jc w:val="center"/>
        <w:rPr>
          <w:color w:val="000000"/>
          <w:lang w:val="lt-LT"/>
        </w:rPr>
      </w:pPr>
      <w:r w:rsidRPr="00171C3C">
        <w:rPr>
          <w:rStyle w:val="Strong"/>
          <w:color w:val="000000"/>
          <w:lang w:val="lt-LT"/>
        </w:rPr>
        <w:t>KORUPCIJOS PREVENCIJOS PRIEMONIŲ ĮGYVENDINIMO TVARKOS APRAŠAS</w:t>
      </w:r>
    </w:p>
    <w:p w:rsidR="00DD6259" w:rsidRDefault="00DD6259" w:rsidP="003127EB">
      <w:pPr>
        <w:pStyle w:val="NormalWeb"/>
        <w:shd w:val="clear" w:color="auto" w:fill="FFFFFF"/>
        <w:spacing w:before="0" w:beforeAutospacing="0" w:after="0" w:afterAutospacing="0"/>
        <w:jc w:val="center"/>
        <w:rPr>
          <w:color w:val="000000"/>
          <w:lang w:val="lt-LT"/>
        </w:rPr>
      </w:pPr>
    </w:p>
    <w:p w:rsidR="00DD6259" w:rsidRPr="00171C3C" w:rsidRDefault="00DD6259" w:rsidP="003127EB">
      <w:pPr>
        <w:pStyle w:val="NormalWeb"/>
        <w:shd w:val="clear" w:color="auto" w:fill="FFFFFF"/>
        <w:spacing w:before="0" w:beforeAutospacing="0" w:after="0" w:afterAutospacing="0"/>
        <w:jc w:val="center"/>
        <w:rPr>
          <w:color w:val="000000"/>
          <w:lang w:val="lt-LT"/>
        </w:rPr>
      </w:pPr>
    </w:p>
    <w:p w:rsidR="00DD6259" w:rsidRPr="00171C3C" w:rsidRDefault="00DD6259" w:rsidP="003127EB">
      <w:pPr>
        <w:pStyle w:val="NormalWeb"/>
        <w:shd w:val="clear" w:color="auto" w:fill="FFFFFF"/>
        <w:spacing w:before="0" w:beforeAutospacing="0" w:after="0" w:afterAutospacing="0"/>
        <w:jc w:val="center"/>
        <w:rPr>
          <w:color w:val="000000"/>
          <w:lang w:val="lt-LT"/>
        </w:rPr>
      </w:pPr>
      <w:r w:rsidRPr="00171C3C">
        <w:rPr>
          <w:rStyle w:val="Strong"/>
          <w:color w:val="000000"/>
          <w:lang w:val="lt-LT"/>
        </w:rPr>
        <w:t>I. BENDROSIOS NUOSTATOS</w:t>
      </w:r>
    </w:p>
    <w:p w:rsidR="00DD6259" w:rsidRDefault="00DD6259" w:rsidP="003127EB">
      <w:pPr>
        <w:pStyle w:val="NormalWeb"/>
        <w:shd w:val="clear" w:color="auto" w:fill="FFFFFF"/>
        <w:spacing w:before="0" w:beforeAutospacing="0" w:after="0" w:afterAutospacing="0"/>
        <w:jc w:val="both"/>
        <w:rPr>
          <w:color w:val="000000"/>
          <w:lang w:val="lt-LT"/>
        </w:rPr>
      </w:pPr>
    </w:p>
    <w:p w:rsidR="00DD6259" w:rsidRPr="00171C3C" w:rsidRDefault="00DD6259" w:rsidP="003127EB">
      <w:pPr>
        <w:pStyle w:val="NormalWeb"/>
        <w:shd w:val="clear" w:color="auto" w:fill="FFFFFF"/>
        <w:spacing w:before="0" w:beforeAutospacing="0" w:after="0" w:afterAutospacing="0"/>
        <w:jc w:val="both"/>
        <w:rPr>
          <w:color w:val="000000"/>
          <w:lang w:val="lt-LT"/>
        </w:rPr>
      </w:pPr>
      <w:bookmarkStart w:id="0" w:name="_GoBack"/>
      <w:bookmarkEnd w:id="0"/>
    </w:p>
    <w:p w:rsidR="00DD6259" w:rsidRPr="00171C3C" w:rsidRDefault="00DD6259" w:rsidP="00171C3C">
      <w:pPr>
        <w:pStyle w:val="NormalWeb"/>
        <w:numPr>
          <w:ilvl w:val="0"/>
          <w:numId w:val="1"/>
        </w:numPr>
        <w:shd w:val="clear" w:color="auto" w:fill="FFFFFF"/>
        <w:spacing w:before="0" w:beforeAutospacing="0" w:after="120" w:afterAutospacing="0"/>
        <w:ind w:left="567" w:hanging="567"/>
        <w:jc w:val="both"/>
        <w:rPr>
          <w:color w:val="000000"/>
          <w:lang w:val="lt-LT"/>
        </w:rPr>
      </w:pPr>
      <w:r>
        <w:rPr>
          <w:color w:val="000000"/>
          <w:lang w:val="lt-LT"/>
        </w:rPr>
        <w:t>Uždarosios a</w:t>
      </w:r>
      <w:r w:rsidRPr="00171C3C">
        <w:rPr>
          <w:color w:val="000000"/>
          <w:lang w:val="lt-LT"/>
        </w:rPr>
        <w:t>kcinės bendrovės „</w:t>
      </w:r>
      <w:r>
        <w:rPr>
          <w:color w:val="000000"/>
          <w:lang w:val="lt-LT"/>
        </w:rPr>
        <w:t>Pakruojo vandentiekis</w:t>
      </w:r>
      <w:r w:rsidRPr="00171C3C">
        <w:rPr>
          <w:color w:val="000000"/>
          <w:lang w:val="lt-LT"/>
        </w:rPr>
        <w:t>“</w:t>
      </w:r>
      <w:r w:rsidRPr="00171C3C">
        <w:rPr>
          <w:rStyle w:val="Strong"/>
          <w:color w:val="000000"/>
          <w:lang w:val="lt-LT"/>
        </w:rPr>
        <w:t xml:space="preserve"> </w:t>
      </w:r>
      <w:r w:rsidRPr="00171C3C">
        <w:rPr>
          <w:color w:val="000000"/>
          <w:lang w:val="lt-LT"/>
        </w:rPr>
        <w:t>(toliau – Bendrovė) korupcijos prevencijos priemonių įgyvendinimo tvarkos aprašas (toliau – Aprašas) reglamentuoja Bendrovės įgyvendinamų korupcijos prevencijos priemonių proceso organizavimą, koordinavimą bei kontrolę.</w:t>
      </w:r>
    </w:p>
    <w:p w:rsidR="00DD6259" w:rsidRPr="00171C3C" w:rsidRDefault="00DD6259" w:rsidP="00171C3C">
      <w:pPr>
        <w:pStyle w:val="NormalWeb"/>
        <w:numPr>
          <w:ilvl w:val="0"/>
          <w:numId w:val="1"/>
        </w:numPr>
        <w:shd w:val="clear" w:color="auto" w:fill="FFFFFF"/>
        <w:spacing w:before="0" w:beforeAutospacing="0" w:after="120" w:afterAutospacing="0"/>
        <w:ind w:left="567" w:hanging="567"/>
        <w:jc w:val="both"/>
        <w:rPr>
          <w:color w:val="000000"/>
          <w:lang w:val="lt-LT"/>
        </w:rPr>
      </w:pPr>
      <w:r w:rsidRPr="00171C3C">
        <w:rPr>
          <w:color w:val="000000"/>
          <w:lang w:val="lt-LT"/>
        </w:rPr>
        <w:t xml:space="preserve">Aprašo nustatyta įgyvendinamų korupcijos prevencijos priemonių proceso organizavimo, koordinavimo ir kontrolės visuma yra Bendrovės vidaus kontrolės dalis, padedanti </w:t>
      </w:r>
      <w:r w:rsidRPr="00171C3C">
        <w:rPr>
          <w:lang w:val="lt-LT"/>
        </w:rPr>
        <w:t>užtikrinti Bendrovės korupcijos prevencijos proceso įgyvendinimą, veiklos skaidrumą, visuomenės pasitikėjimą Bendrove.</w:t>
      </w:r>
    </w:p>
    <w:p w:rsidR="00DD6259" w:rsidRPr="00171C3C" w:rsidRDefault="00DD6259" w:rsidP="00171C3C">
      <w:pPr>
        <w:pStyle w:val="NormalWeb"/>
        <w:numPr>
          <w:ilvl w:val="0"/>
          <w:numId w:val="1"/>
        </w:numPr>
        <w:shd w:val="clear" w:color="auto" w:fill="FFFFFF"/>
        <w:spacing w:before="0" w:beforeAutospacing="0" w:after="120" w:afterAutospacing="0"/>
        <w:ind w:left="567" w:hanging="567"/>
        <w:jc w:val="both"/>
        <w:rPr>
          <w:color w:val="000000"/>
          <w:lang w:val="lt-LT"/>
        </w:rPr>
      </w:pPr>
      <w:r w:rsidRPr="00171C3C">
        <w:rPr>
          <w:color w:val="000000"/>
          <w:lang w:val="lt-LT"/>
        </w:rPr>
        <w:t>Apraše vartojamos sąvokos:</w:t>
      </w:r>
    </w:p>
    <w:p w:rsidR="00DD6259" w:rsidRPr="00171C3C" w:rsidRDefault="00DD6259" w:rsidP="00171C3C">
      <w:pPr>
        <w:pStyle w:val="NormalWeb"/>
        <w:numPr>
          <w:ilvl w:val="1"/>
          <w:numId w:val="1"/>
        </w:numPr>
        <w:shd w:val="clear" w:color="auto" w:fill="FFFFFF"/>
        <w:spacing w:before="0" w:beforeAutospacing="0" w:after="120" w:afterAutospacing="0"/>
        <w:ind w:left="709" w:hanging="567"/>
        <w:jc w:val="both"/>
        <w:rPr>
          <w:color w:val="000000"/>
          <w:lang w:val="lt-LT"/>
        </w:rPr>
      </w:pPr>
      <w:r w:rsidRPr="00171C3C">
        <w:rPr>
          <w:b/>
          <w:color w:val="000000"/>
          <w:lang w:val="lt-LT"/>
        </w:rPr>
        <w:t>Antikorupcinės aplinkos monitoringas</w:t>
      </w:r>
      <w:r w:rsidRPr="00171C3C">
        <w:rPr>
          <w:color w:val="000000"/>
          <w:lang w:val="lt-LT"/>
        </w:rPr>
        <w:t xml:space="preserve"> – Bendrovės </w:t>
      </w:r>
      <w:r>
        <w:rPr>
          <w:color w:val="000000"/>
          <w:lang w:val="lt-LT"/>
        </w:rPr>
        <w:t xml:space="preserve">direktoriaus paskirto atsakingo asmens vykdomi </w:t>
      </w:r>
      <w:r w:rsidRPr="00171C3C">
        <w:rPr>
          <w:color w:val="000000"/>
          <w:lang w:val="lt-LT"/>
        </w:rPr>
        <w:t>veiksmai, kuriais prižiūrima kaip Bendrovė laikosi savo patvirtintos Kovos su korupcija programos ir jos priemonių įgyvendinimo plano. Ši veikla apima ir vertinimą ar taikomos antikorupcinės veiklos priemonės yra efektyvios ir pakankamos siekiant sukurti antikorupcinę aplinką Bendrovėje;</w:t>
      </w:r>
    </w:p>
    <w:p w:rsidR="00DD6259" w:rsidRPr="00171C3C" w:rsidRDefault="00DD6259" w:rsidP="00171C3C">
      <w:pPr>
        <w:pStyle w:val="NormalWeb"/>
        <w:numPr>
          <w:ilvl w:val="1"/>
          <w:numId w:val="1"/>
        </w:numPr>
        <w:shd w:val="clear" w:color="auto" w:fill="FFFFFF"/>
        <w:spacing w:before="0" w:beforeAutospacing="0" w:after="120" w:afterAutospacing="0"/>
        <w:ind w:left="709" w:hanging="567"/>
        <w:jc w:val="both"/>
        <w:rPr>
          <w:color w:val="000000"/>
          <w:lang w:val="lt-LT"/>
        </w:rPr>
      </w:pPr>
      <w:r>
        <w:rPr>
          <w:b/>
          <w:color w:val="000000"/>
          <w:lang w:val="lt-LT"/>
        </w:rPr>
        <w:t xml:space="preserve">Įgaliotas asmuo – </w:t>
      </w:r>
      <w:r w:rsidRPr="00171C3C">
        <w:rPr>
          <w:color w:val="000000"/>
          <w:lang w:val="lt-LT"/>
        </w:rPr>
        <w:t xml:space="preserve">Bendrovės </w:t>
      </w:r>
      <w:r>
        <w:rPr>
          <w:color w:val="000000"/>
          <w:lang w:val="lt-LT"/>
        </w:rPr>
        <w:t xml:space="preserve">direktoriaus </w:t>
      </w:r>
      <w:r w:rsidRPr="00171C3C">
        <w:rPr>
          <w:color w:val="000000"/>
          <w:lang w:val="lt-LT"/>
        </w:rPr>
        <w:t xml:space="preserve">įsakymu </w:t>
      </w:r>
      <w:r>
        <w:rPr>
          <w:color w:val="000000"/>
          <w:lang w:val="lt-LT"/>
        </w:rPr>
        <w:t xml:space="preserve">paskirtas Bendrovės darbuotojas, atsakingas už Bendrovės korupcijos prevencijos koordinavimą ir korupcijos prevencijos priemonių įgyvendinimo kontrolę. </w:t>
      </w:r>
    </w:p>
    <w:p w:rsidR="00DD6259" w:rsidRPr="00171C3C" w:rsidRDefault="00DD6259" w:rsidP="00171C3C">
      <w:pPr>
        <w:pStyle w:val="NormalWeb"/>
        <w:numPr>
          <w:ilvl w:val="1"/>
          <w:numId w:val="1"/>
        </w:numPr>
        <w:shd w:val="clear" w:color="auto" w:fill="FFFFFF"/>
        <w:spacing w:before="0" w:beforeAutospacing="0" w:after="120" w:afterAutospacing="0"/>
        <w:ind w:left="709" w:hanging="567"/>
        <w:jc w:val="both"/>
        <w:rPr>
          <w:color w:val="000000"/>
          <w:lang w:val="lt-LT"/>
        </w:rPr>
      </w:pPr>
      <w:r w:rsidRPr="00171C3C">
        <w:rPr>
          <w:b/>
          <w:color w:val="000000"/>
          <w:lang w:val="lt-LT"/>
        </w:rPr>
        <w:t>Korupcijos rizikos veiksniai</w:t>
      </w:r>
      <w:r w:rsidRPr="00171C3C">
        <w:rPr>
          <w:color w:val="000000"/>
          <w:lang w:val="lt-LT"/>
        </w:rPr>
        <w:t xml:space="preserve"> – priežastys, sąlygos, įvykiai, aplinkybės, dėl kurių gali pasireikšti korupcijos rizika;</w:t>
      </w:r>
    </w:p>
    <w:p w:rsidR="00DD6259" w:rsidRPr="00171C3C" w:rsidRDefault="00DD6259" w:rsidP="00171C3C">
      <w:pPr>
        <w:pStyle w:val="NormalWeb"/>
        <w:numPr>
          <w:ilvl w:val="1"/>
          <w:numId w:val="1"/>
        </w:numPr>
        <w:shd w:val="clear" w:color="auto" w:fill="FFFFFF"/>
        <w:spacing w:before="0" w:beforeAutospacing="0" w:after="120" w:afterAutospacing="0"/>
        <w:ind w:left="709" w:hanging="567"/>
        <w:jc w:val="both"/>
        <w:rPr>
          <w:color w:val="000000"/>
          <w:lang w:val="lt-LT"/>
        </w:rPr>
      </w:pPr>
      <w:r w:rsidRPr="00171C3C">
        <w:rPr>
          <w:b/>
          <w:color w:val="000000"/>
          <w:lang w:val="lt-LT"/>
        </w:rPr>
        <w:t>Korupcijos pasireiškimo tikimybės nustatymas</w:t>
      </w:r>
      <w:r w:rsidRPr="00171C3C">
        <w:rPr>
          <w:color w:val="000000"/>
          <w:lang w:val="lt-LT"/>
        </w:rPr>
        <w:t xml:space="preserve"> – korupcijos prevencijos priemonė, kurios metu </w:t>
      </w:r>
      <w:r>
        <w:rPr>
          <w:color w:val="000000"/>
          <w:lang w:val="lt-LT"/>
        </w:rPr>
        <w:t>Įgaliotas asmuo</w:t>
      </w:r>
      <w:r w:rsidRPr="00171C3C">
        <w:rPr>
          <w:color w:val="000000"/>
          <w:lang w:val="lt-LT"/>
        </w:rPr>
        <w:t xml:space="preserve">, ar kitas Bendrovės </w:t>
      </w:r>
      <w:r>
        <w:rPr>
          <w:color w:val="000000"/>
          <w:lang w:val="lt-LT"/>
        </w:rPr>
        <w:t xml:space="preserve">direktoriaus įsakymu paskirtas, Bendrovės </w:t>
      </w:r>
      <w:r w:rsidRPr="00171C3C">
        <w:rPr>
          <w:color w:val="000000"/>
          <w:lang w:val="lt-LT"/>
        </w:rPr>
        <w:t xml:space="preserve">darbuotojas nustato korupcijos pasireiškimo riziką atitinkamose Bendrovės padalinių veiklos srityse; </w:t>
      </w:r>
    </w:p>
    <w:p w:rsidR="00DD6259" w:rsidRPr="00171C3C" w:rsidRDefault="00DD6259" w:rsidP="00171C3C">
      <w:pPr>
        <w:pStyle w:val="NormalWeb"/>
        <w:numPr>
          <w:ilvl w:val="1"/>
          <w:numId w:val="1"/>
        </w:numPr>
        <w:shd w:val="clear" w:color="auto" w:fill="FFFFFF"/>
        <w:spacing w:before="0" w:beforeAutospacing="0" w:after="120" w:afterAutospacing="0"/>
        <w:ind w:left="709" w:hanging="567"/>
        <w:jc w:val="both"/>
        <w:rPr>
          <w:color w:val="000000"/>
          <w:lang w:val="lt-LT"/>
        </w:rPr>
      </w:pPr>
      <w:r w:rsidRPr="00171C3C">
        <w:rPr>
          <w:b/>
          <w:color w:val="000000"/>
          <w:lang w:val="lt-LT"/>
        </w:rPr>
        <w:t xml:space="preserve">Korupcijos pasireiškimo tikimybės analizė ir įvertinimas – </w:t>
      </w:r>
      <w:r>
        <w:rPr>
          <w:color w:val="000000"/>
          <w:lang w:val="lt-LT"/>
        </w:rPr>
        <w:t>Įgalioto asmens parengta</w:t>
      </w:r>
      <w:r w:rsidRPr="00171C3C">
        <w:rPr>
          <w:color w:val="000000"/>
          <w:lang w:val="lt-LT"/>
        </w:rPr>
        <w:t xml:space="preserve"> išvada, dėl korupcijos pasireiškimo tikimybės įvertinimo konkrečioje Bendrovės Veiklos srityje;</w:t>
      </w:r>
    </w:p>
    <w:p w:rsidR="00DD6259" w:rsidRPr="00171C3C" w:rsidRDefault="00DD6259" w:rsidP="00171C3C">
      <w:pPr>
        <w:pStyle w:val="NormalWeb"/>
        <w:numPr>
          <w:ilvl w:val="1"/>
          <w:numId w:val="1"/>
        </w:numPr>
        <w:shd w:val="clear" w:color="auto" w:fill="FFFFFF"/>
        <w:spacing w:before="0" w:beforeAutospacing="0" w:after="120" w:afterAutospacing="0"/>
        <w:ind w:left="709" w:hanging="567"/>
        <w:jc w:val="both"/>
        <w:rPr>
          <w:color w:val="000000"/>
          <w:lang w:val="lt-LT"/>
        </w:rPr>
      </w:pPr>
      <w:r w:rsidRPr="00171C3C">
        <w:rPr>
          <w:b/>
          <w:color w:val="000000"/>
          <w:lang w:val="lt-LT"/>
        </w:rPr>
        <w:t>Veiklos sritis</w:t>
      </w:r>
      <w:r w:rsidRPr="00171C3C">
        <w:rPr>
          <w:color w:val="000000"/>
          <w:lang w:val="lt-LT"/>
        </w:rPr>
        <w:t xml:space="preserve"> – Bendrovės atskirų darbuotojų ir ar padalinių atliekama funkcija ir/ar vykdomas procesas reikalingas Bendrovės veiklai vykdyti, projektams įgyvendinti, funkcijoms, tenkinančioms viešuosius poreikius, atlikti. Veiklos sritis, turi būti suprantama, ne kaip bendras padaliniui suformuotų funkcijų atlikimas, o kaip viena iš šių funkcijų.</w:t>
      </w:r>
    </w:p>
    <w:p w:rsidR="00DD6259" w:rsidRPr="00171C3C" w:rsidRDefault="00DD6259" w:rsidP="00171C3C">
      <w:pPr>
        <w:pStyle w:val="NormalWeb"/>
        <w:numPr>
          <w:ilvl w:val="1"/>
          <w:numId w:val="1"/>
        </w:numPr>
        <w:shd w:val="clear" w:color="auto" w:fill="FFFFFF"/>
        <w:spacing w:before="0" w:beforeAutospacing="0" w:after="120" w:afterAutospacing="0"/>
        <w:ind w:left="709" w:hanging="567"/>
        <w:jc w:val="both"/>
        <w:rPr>
          <w:color w:val="000000"/>
          <w:lang w:val="lt-LT"/>
        </w:rPr>
      </w:pPr>
      <w:r w:rsidRPr="00171C3C">
        <w:rPr>
          <w:color w:val="000000"/>
          <w:lang w:val="lt-LT"/>
        </w:rPr>
        <w:t xml:space="preserve">Kitos Apraše vartojamos sąvokos atitinka Lietuvos Respublikos Korupcijos prevencijos įstatyme (toliau – Įstatymas), Korupcijos rizikos analizės atlikimo tvarkoje patvirtintoje Lietuvos Respublikos Vyriausybės </w:t>
      </w:r>
      <w:smartTag w:uri="urn:schemas-microsoft-com:office:smarttags" w:element="metricconverter">
        <w:smartTagPr>
          <w:attr w:name="ProductID" w:val="2002 m"/>
        </w:smartTagPr>
        <w:r w:rsidRPr="00171C3C">
          <w:rPr>
            <w:color w:val="000000"/>
            <w:lang w:val="lt-LT"/>
          </w:rPr>
          <w:t>2002 m</w:t>
        </w:r>
      </w:smartTag>
      <w:r w:rsidRPr="00171C3C">
        <w:rPr>
          <w:color w:val="000000"/>
          <w:lang w:val="lt-LT"/>
        </w:rPr>
        <w:t>. spalio 8 d. nutarimu Nr. 1601 „Dėl Korupcijos rizikos analizės atitikimo tvarkos patvirtinimo“ (su pakeitimais) vartojamas sąvokas.</w:t>
      </w:r>
    </w:p>
    <w:p w:rsidR="00DD6259" w:rsidRPr="00171C3C" w:rsidRDefault="00DD6259" w:rsidP="00171C3C">
      <w:pPr>
        <w:pStyle w:val="NormalWeb"/>
        <w:shd w:val="clear" w:color="auto" w:fill="FFFFFF"/>
        <w:spacing w:before="0" w:beforeAutospacing="0" w:after="120" w:afterAutospacing="0"/>
        <w:ind w:left="567" w:hanging="567"/>
        <w:jc w:val="both"/>
        <w:rPr>
          <w:color w:val="000000"/>
          <w:lang w:val="lt-LT"/>
        </w:rPr>
      </w:pPr>
    </w:p>
    <w:p w:rsidR="00DD6259" w:rsidRPr="00171C3C" w:rsidRDefault="00DD6259" w:rsidP="00171C3C">
      <w:pPr>
        <w:pStyle w:val="NormalWeb"/>
        <w:shd w:val="clear" w:color="auto" w:fill="FFFFFF"/>
        <w:spacing w:before="0" w:beforeAutospacing="0" w:after="120" w:afterAutospacing="0"/>
        <w:ind w:left="567" w:hanging="567"/>
        <w:jc w:val="center"/>
        <w:rPr>
          <w:color w:val="000000"/>
          <w:lang w:val="lt-LT"/>
        </w:rPr>
      </w:pPr>
      <w:r w:rsidRPr="00171C3C">
        <w:rPr>
          <w:rStyle w:val="Strong"/>
          <w:color w:val="000000"/>
          <w:lang w:val="lt-LT"/>
        </w:rPr>
        <w:t>II. KORUPCIJOS PREVENCIJOS PROCESO ORGANIZAVIMAS</w:t>
      </w:r>
    </w:p>
    <w:p w:rsidR="00DD6259" w:rsidRPr="00171C3C" w:rsidRDefault="00DD6259" w:rsidP="00171C3C">
      <w:pPr>
        <w:pStyle w:val="NormalWeb"/>
        <w:numPr>
          <w:ilvl w:val="0"/>
          <w:numId w:val="1"/>
        </w:numPr>
        <w:shd w:val="clear" w:color="auto" w:fill="FFFFFF"/>
        <w:spacing w:before="0" w:beforeAutospacing="0" w:after="120" w:afterAutospacing="0"/>
        <w:ind w:left="567" w:hanging="567"/>
        <w:jc w:val="both"/>
        <w:rPr>
          <w:color w:val="000000"/>
          <w:lang w:val="lt-LT"/>
        </w:rPr>
      </w:pPr>
      <w:r w:rsidRPr="00171C3C">
        <w:rPr>
          <w:color w:val="000000"/>
          <w:lang w:val="lt-LT"/>
        </w:rPr>
        <w:t xml:space="preserve">Bendrovės korupcijos </w:t>
      </w:r>
      <w:r w:rsidRPr="00171C3C">
        <w:rPr>
          <w:lang w:val="lt-LT"/>
        </w:rPr>
        <w:t>prevenciją koordinuoja ir korupcijos prevencijos priemonių įgyvendinimą</w:t>
      </w:r>
      <w:r w:rsidRPr="00171C3C">
        <w:rPr>
          <w:color w:val="000000"/>
          <w:lang w:val="lt-LT"/>
        </w:rPr>
        <w:t xml:space="preserve"> </w:t>
      </w:r>
      <w:r w:rsidRPr="00171C3C">
        <w:rPr>
          <w:lang w:val="lt-LT"/>
        </w:rPr>
        <w:t xml:space="preserve">kontroliuoja </w:t>
      </w:r>
      <w:r>
        <w:rPr>
          <w:color w:val="000000"/>
          <w:lang w:val="lt-LT"/>
        </w:rPr>
        <w:t>Įgaliotas asmuo</w:t>
      </w:r>
      <w:r w:rsidRPr="00171C3C">
        <w:rPr>
          <w:lang w:val="lt-LT"/>
        </w:rPr>
        <w:t>.</w:t>
      </w:r>
    </w:p>
    <w:p w:rsidR="00DD6259" w:rsidRPr="00171C3C" w:rsidRDefault="00DD6259" w:rsidP="00171C3C">
      <w:pPr>
        <w:pStyle w:val="NormalWeb"/>
        <w:numPr>
          <w:ilvl w:val="0"/>
          <w:numId w:val="1"/>
        </w:numPr>
        <w:shd w:val="clear" w:color="auto" w:fill="FFFFFF"/>
        <w:spacing w:before="0" w:beforeAutospacing="0" w:after="120" w:afterAutospacing="0"/>
        <w:ind w:left="567" w:hanging="567"/>
        <w:jc w:val="both"/>
        <w:rPr>
          <w:color w:val="000000"/>
          <w:lang w:val="lt-LT"/>
        </w:rPr>
      </w:pPr>
      <w:r w:rsidRPr="00171C3C">
        <w:rPr>
          <w:lang w:val="lt-LT"/>
        </w:rPr>
        <w:t xml:space="preserve">Bendrovės direktorius atsako už </w:t>
      </w:r>
      <w:r>
        <w:rPr>
          <w:lang w:val="lt-LT"/>
        </w:rPr>
        <w:t>Įgalioto asmens paskyrimą, jo</w:t>
      </w:r>
      <w:r w:rsidRPr="00171C3C">
        <w:rPr>
          <w:lang w:val="lt-LT"/>
        </w:rPr>
        <w:t xml:space="preserve"> </w:t>
      </w:r>
      <w:r>
        <w:rPr>
          <w:lang w:val="lt-LT"/>
        </w:rPr>
        <w:t>atliekamų pareigų priežiūrą bei kovą su korupciją reglamentuojančių teisės aktų priėmimą ir tvirtinimą.</w:t>
      </w:r>
    </w:p>
    <w:p w:rsidR="00DD6259" w:rsidRPr="00171C3C" w:rsidRDefault="00DD6259" w:rsidP="00171C3C">
      <w:pPr>
        <w:pStyle w:val="ListParagraph"/>
        <w:numPr>
          <w:ilvl w:val="0"/>
          <w:numId w:val="1"/>
        </w:numPr>
        <w:spacing w:after="120" w:line="240" w:lineRule="auto"/>
        <w:ind w:left="567" w:hanging="567"/>
        <w:contextualSpacing w:val="0"/>
        <w:jc w:val="both"/>
        <w:rPr>
          <w:rFonts w:ascii="Times New Roman" w:hAnsi="Times New Roman"/>
          <w:sz w:val="24"/>
          <w:szCs w:val="24"/>
        </w:rPr>
      </w:pPr>
      <w:r w:rsidRPr="00171C3C">
        <w:rPr>
          <w:rFonts w:ascii="Times New Roman" w:hAnsi="Times New Roman"/>
          <w:sz w:val="24"/>
          <w:szCs w:val="24"/>
        </w:rPr>
        <w:t xml:space="preserve">Siekiant užtikrinti efektyvią korupcijos prevenciją, Bendrovėje atliekama veiklos sričių, kuriose yra didelė korupcijos pasireiškimo tikimybė, nustatymas, analizė ir įvertinimas taip pat vykdomas Antikorupcinės aplinkos monitoringas. </w:t>
      </w:r>
    </w:p>
    <w:p w:rsidR="00DD6259" w:rsidRPr="00171C3C" w:rsidRDefault="00DD6259" w:rsidP="00171C3C">
      <w:pPr>
        <w:pStyle w:val="ListParagraph"/>
        <w:numPr>
          <w:ilvl w:val="0"/>
          <w:numId w:val="1"/>
        </w:numPr>
        <w:spacing w:after="120" w:line="240" w:lineRule="auto"/>
        <w:ind w:left="567" w:hanging="567"/>
        <w:contextualSpacing w:val="0"/>
        <w:jc w:val="both"/>
        <w:rPr>
          <w:rFonts w:ascii="Times New Roman" w:hAnsi="Times New Roman"/>
          <w:sz w:val="24"/>
          <w:szCs w:val="24"/>
        </w:rPr>
      </w:pPr>
      <w:r>
        <w:rPr>
          <w:rFonts w:ascii="Times New Roman" w:hAnsi="Times New Roman"/>
          <w:sz w:val="24"/>
          <w:szCs w:val="24"/>
        </w:rPr>
        <w:t>Įgaliotas asmuo</w:t>
      </w:r>
      <w:r w:rsidRPr="00171C3C">
        <w:rPr>
          <w:rFonts w:ascii="Times New Roman" w:hAnsi="Times New Roman"/>
          <w:sz w:val="24"/>
          <w:szCs w:val="24"/>
        </w:rPr>
        <w:t xml:space="preserve"> teikia Bendrovės direktoriui veiklos sričių, kuriose egzistuoja didelė korupcijos pasireiškimo tikimybė, nustatymo ir įvertinimo išvadas, taip pat atlieka Bendrovės Antikorupcinės aplinkos monitoringą ir teikia pasiūlymus Bendrovės direktoriui dėl priemonių korupcijos prevencijos užtikrinimui. Bendrovės direktorius priima sprendimus dėl pateiktos informacijos ir siūlomų </w:t>
      </w:r>
      <w:r>
        <w:rPr>
          <w:rFonts w:ascii="Times New Roman" w:hAnsi="Times New Roman"/>
          <w:sz w:val="24"/>
          <w:szCs w:val="24"/>
        </w:rPr>
        <w:t xml:space="preserve">korupcijos prevencijos </w:t>
      </w:r>
      <w:r w:rsidRPr="00171C3C">
        <w:rPr>
          <w:rFonts w:ascii="Times New Roman" w:hAnsi="Times New Roman"/>
          <w:sz w:val="24"/>
          <w:szCs w:val="24"/>
        </w:rPr>
        <w:t>priemonių įgyvendinimo.</w:t>
      </w:r>
      <w:r>
        <w:rPr>
          <w:rFonts w:ascii="Times New Roman" w:hAnsi="Times New Roman"/>
          <w:sz w:val="24"/>
          <w:szCs w:val="24"/>
        </w:rPr>
        <w:t xml:space="preserve"> Bendrovės direktorius, v</w:t>
      </w:r>
      <w:r w:rsidRPr="00171C3C">
        <w:rPr>
          <w:rFonts w:ascii="Times New Roman" w:hAnsi="Times New Roman"/>
          <w:sz w:val="24"/>
          <w:szCs w:val="24"/>
        </w:rPr>
        <w:t xml:space="preserve">eiklos sričių, kuriose egzistuoja didelė korupcijos pasireiškimo tikimybė, įvertinimo </w:t>
      </w:r>
      <w:r>
        <w:rPr>
          <w:rFonts w:ascii="Times New Roman" w:hAnsi="Times New Roman"/>
          <w:sz w:val="24"/>
          <w:szCs w:val="24"/>
        </w:rPr>
        <w:t>išvadas gali teikti savivaldybės administracijos direktoriui svarstyti ir pasiūlymams dėl korupcijos prevencijos pateikti.</w:t>
      </w:r>
    </w:p>
    <w:p w:rsidR="00DD6259" w:rsidRPr="00171C3C" w:rsidRDefault="00DD6259" w:rsidP="00171C3C">
      <w:pPr>
        <w:pStyle w:val="ListParagraph"/>
        <w:spacing w:after="120" w:line="240" w:lineRule="auto"/>
        <w:ind w:left="567"/>
        <w:contextualSpacing w:val="0"/>
        <w:jc w:val="both"/>
        <w:rPr>
          <w:rFonts w:ascii="Times New Roman" w:hAnsi="Times New Roman"/>
          <w:sz w:val="24"/>
          <w:szCs w:val="24"/>
        </w:rPr>
      </w:pPr>
    </w:p>
    <w:p w:rsidR="00DD6259" w:rsidRPr="00171C3C" w:rsidRDefault="00DD6259" w:rsidP="00171C3C">
      <w:pPr>
        <w:pStyle w:val="ListParagraph"/>
        <w:spacing w:after="120" w:line="240" w:lineRule="auto"/>
        <w:ind w:left="567"/>
        <w:contextualSpacing w:val="0"/>
        <w:jc w:val="center"/>
        <w:rPr>
          <w:rStyle w:val="Strong"/>
          <w:rFonts w:ascii="Times New Roman" w:hAnsi="Times New Roman"/>
          <w:b w:val="0"/>
          <w:bCs w:val="0"/>
          <w:sz w:val="24"/>
          <w:szCs w:val="24"/>
        </w:rPr>
      </w:pPr>
      <w:r w:rsidRPr="00171C3C">
        <w:rPr>
          <w:rStyle w:val="Strong"/>
          <w:rFonts w:ascii="Times New Roman" w:hAnsi="Times New Roman"/>
          <w:color w:val="000000"/>
          <w:sz w:val="24"/>
          <w:szCs w:val="24"/>
        </w:rPr>
        <w:t>III. KORUPCIJOS PREVENCIJOS PRIEMONĖS</w:t>
      </w:r>
    </w:p>
    <w:p w:rsidR="00DD6259" w:rsidRPr="00171C3C" w:rsidRDefault="00DD6259" w:rsidP="00171C3C">
      <w:pPr>
        <w:pStyle w:val="ListParagraph"/>
        <w:numPr>
          <w:ilvl w:val="0"/>
          <w:numId w:val="1"/>
        </w:numPr>
        <w:spacing w:after="120" w:line="240" w:lineRule="auto"/>
        <w:ind w:left="567" w:hanging="567"/>
        <w:contextualSpacing w:val="0"/>
        <w:jc w:val="both"/>
        <w:rPr>
          <w:rFonts w:ascii="Times New Roman" w:hAnsi="Times New Roman"/>
          <w:color w:val="000000"/>
          <w:sz w:val="24"/>
          <w:szCs w:val="24"/>
        </w:rPr>
      </w:pPr>
      <w:r w:rsidRPr="00171C3C">
        <w:rPr>
          <w:rFonts w:ascii="Times New Roman" w:hAnsi="Times New Roman"/>
          <w:color w:val="000000"/>
          <w:sz w:val="24"/>
          <w:szCs w:val="24"/>
        </w:rPr>
        <w:t>Pagrindinės Bendrovėje taikomos korupcijos prevencijos priemonės yra:</w:t>
      </w:r>
    </w:p>
    <w:p w:rsidR="00DD6259" w:rsidRPr="00171C3C" w:rsidRDefault="00DD6259" w:rsidP="00171C3C">
      <w:pPr>
        <w:pStyle w:val="ListParagraph"/>
        <w:numPr>
          <w:ilvl w:val="1"/>
          <w:numId w:val="1"/>
        </w:numPr>
        <w:tabs>
          <w:tab w:val="left" w:pos="142"/>
        </w:tabs>
        <w:spacing w:after="120" w:line="240" w:lineRule="auto"/>
        <w:ind w:left="709" w:hanging="567"/>
        <w:contextualSpacing w:val="0"/>
        <w:jc w:val="both"/>
        <w:rPr>
          <w:rFonts w:ascii="Times New Roman" w:hAnsi="Times New Roman"/>
          <w:color w:val="000000"/>
          <w:sz w:val="24"/>
          <w:szCs w:val="24"/>
        </w:rPr>
      </w:pPr>
      <w:r w:rsidRPr="00171C3C">
        <w:rPr>
          <w:rFonts w:ascii="Times New Roman" w:hAnsi="Times New Roman"/>
          <w:color w:val="000000"/>
          <w:sz w:val="24"/>
          <w:szCs w:val="24"/>
        </w:rPr>
        <w:t>Bendrovės veiklos sričių, kuriose egzistuoja korupcijos pasireiškimo tikimybė, nustatymas, analizavimas ir įvertinimas;</w:t>
      </w:r>
    </w:p>
    <w:p w:rsidR="00DD6259" w:rsidRPr="00171C3C" w:rsidRDefault="00DD6259" w:rsidP="00171C3C">
      <w:pPr>
        <w:pStyle w:val="ListParagraph"/>
        <w:numPr>
          <w:ilvl w:val="1"/>
          <w:numId w:val="1"/>
        </w:numPr>
        <w:tabs>
          <w:tab w:val="left" w:pos="142"/>
        </w:tabs>
        <w:spacing w:after="120" w:line="240" w:lineRule="auto"/>
        <w:ind w:left="709" w:hanging="567"/>
        <w:contextualSpacing w:val="0"/>
        <w:jc w:val="both"/>
        <w:rPr>
          <w:rFonts w:ascii="Times New Roman" w:hAnsi="Times New Roman"/>
          <w:color w:val="000000"/>
          <w:sz w:val="24"/>
          <w:szCs w:val="24"/>
        </w:rPr>
      </w:pPr>
      <w:r w:rsidRPr="00171C3C">
        <w:rPr>
          <w:rFonts w:ascii="Times New Roman" w:hAnsi="Times New Roman"/>
          <w:color w:val="000000"/>
          <w:sz w:val="24"/>
          <w:szCs w:val="24"/>
        </w:rPr>
        <w:t>Bendrovės korupcijos prevencijos programos ir jos įgyvendinimo priemonių plano sudarymas, koordinavimas ir kontrolė;</w:t>
      </w:r>
    </w:p>
    <w:p w:rsidR="00DD6259" w:rsidRPr="00171C3C" w:rsidRDefault="00DD6259" w:rsidP="00171C3C">
      <w:pPr>
        <w:pStyle w:val="ListParagraph"/>
        <w:numPr>
          <w:ilvl w:val="1"/>
          <w:numId w:val="1"/>
        </w:numPr>
        <w:tabs>
          <w:tab w:val="left" w:pos="142"/>
        </w:tabs>
        <w:spacing w:after="120" w:line="240" w:lineRule="auto"/>
        <w:ind w:left="709" w:hanging="567"/>
        <w:contextualSpacing w:val="0"/>
        <w:jc w:val="both"/>
        <w:rPr>
          <w:rFonts w:ascii="Times New Roman" w:hAnsi="Times New Roman"/>
          <w:color w:val="000000"/>
          <w:sz w:val="24"/>
          <w:szCs w:val="24"/>
        </w:rPr>
      </w:pPr>
      <w:r w:rsidRPr="00171C3C">
        <w:rPr>
          <w:rFonts w:ascii="Times New Roman" w:hAnsi="Times New Roman"/>
          <w:color w:val="000000"/>
          <w:sz w:val="24"/>
          <w:szCs w:val="24"/>
        </w:rPr>
        <w:t>Bendrovės teisės aktų projektų antikorupcinis vertinimas, kai šie teisės aktai teikiami tvirtinti akcininkams ir / ar kitoms valstybės valdžios institucijoms ir susiję su Bendrovės veiklos skaidrumu;</w:t>
      </w:r>
    </w:p>
    <w:p w:rsidR="00DD6259" w:rsidRPr="00171C3C" w:rsidRDefault="00DD6259" w:rsidP="00171C3C">
      <w:pPr>
        <w:pStyle w:val="ListParagraph"/>
        <w:numPr>
          <w:ilvl w:val="1"/>
          <w:numId w:val="1"/>
        </w:numPr>
        <w:tabs>
          <w:tab w:val="left" w:pos="142"/>
        </w:tabs>
        <w:spacing w:after="120" w:line="240" w:lineRule="auto"/>
        <w:ind w:left="709" w:hanging="567"/>
        <w:contextualSpacing w:val="0"/>
        <w:jc w:val="both"/>
        <w:rPr>
          <w:rFonts w:ascii="Times New Roman" w:hAnsi="Times New Roman"/>
          <w:color w:val="000000"/>
          <w:sz w:val="24"/>
          <w:szCs w:val="24"/>
        </w:rPr>
      </w:pPr>
      <w:r w:rsidRPr="00171C3C">
        <w:rPr>
          <w:rFonts w:ascii="Times New Roman" w:hAnsi="Times New Roman"/>
          <w:color w:val="000000"/>
          <w:sz w:val="24"/>
          <w:szCs w:val="24"/>
        </w:rPr>
        <w:t>Bendrovės Antikorupcinės aplinkos monitoringas;</w:t>
      </w:r>
    </w:p>
    <w:p w:rsidR="00DD6259" w:rsidRPr="00171C3C" w:rsidRDefault="00DD6259" w:rsidP="00171C3C">
      <w:pPr>
        <w:pStyle w:val="ListParagraph"/>
        <w:numPr>
          <w:ilvl w:val="1"/>
          <w:numId w:val="1"/>
        </w:numPr>
        <w:tabs>
          <w:tab w:val="left" w:pos="142"/>
        </w:tabs>
        <w:spacing w:after="120" w:line="240" w:lineRule="auto"/>
        <w:ind w:left="709" w:hanging="567"/>
        <w:contextualSpacing w:val="0"/>
        <w:jc w:val="both"/>
        <w:rPr>
          <w:rFonts w:ascii="Times New Roman" w:hAnsi="Times New Roman"/>
          <w:color w:val="000000"/>
          <w:sz w:val="24"/>
          <w:szCs w:val="24"/>
        </w:rPr>
      </w:pPr>
      <w:r w:rsidRPr="00171C3C">
        <w:rPr>
          <w:rFonts w:ascii="Times New Roman" w:hAnsi="Times New Roman"/>
          <w:color w:val="000000"/>
          <w:sz w:val="24"/>
          <w:szCs w:val="24"/>
        </w:rPr>
        <w:t>visuomenės informavimas apie Bendrovės vykdomą veiklą;</w:t>
      </w:r>
    </w:p>
    <w:p w:rsidR="00DD6259" w:rsidRPr="00171C3C" w:rsidRDefault="00DD6259" w:rsidP="00171C3C">
      <w:pPr>
        <w:pStyle w:val="ListParagraph"/>
        <w:numPr>
          <w:ilvl w:val="1"/>
          <w:numId w:val="1"/>
        </w:numPr>
        <w:tabs>
          <w:tab w:val="left" w:pos="142"/>
        </w:tabs>
        <w:spacing w:after="120" w:line="240" w:lineRule="auto"/>
        <w:ind w:left="709" w:hanging="567"/>
        <w:contextualSpacing w:val="0"/>
        <w:jc w:val="both"/>
        <w:rPr>
          <w:rFonts w:ascii="Times New Roman" w:hAnsi="Times New Roman"/>
          <w:color w:val="000000"/>
          <w:sz w:val="24"/>
          <w:szCs w:val="24"/>
        </w:rPr>
      </w:pPr>
      <w:r w:rsidRPr="00171C3C">
        <w:rPr>
          <w:rFonts w:ascii="Times New Roman" w:hAnsi="Times New Roman"/>
          <w:color w:val="000000"/>
          <w:sz w:val="24"/>
          <w:szCs w:val="24"/>
        </w:rPr>
        <w:t>Bendrovėje nustatytų korupcijos atvejų viešinimas.</w:t>
      </w:r>
    </w:p>
    <w:p w:rsidR="00DD6259" w:rsidRPr="00171C3C" w:rsidRDefault="00DD6259" w:rsidP="00171C3C">
      <w:pPr>
        <w:pStyle w:val="ListParagraph"/>
        <w:numPr>
          <w:ilvl w:val="0"/>
          <w:numId w:val="1"/>
        </w:numPr>
        <w:spacing w:after="120" w:line="240" w:lineRule="auto"/>
        <w:ind w:left="567" w:hanging="567"/>
        <w:contextualSpacing w:val="0"/>
        <w:jc w:val="both"/>
        <w:rPr>
          <w:rFonts w:ascii="Times New Roman" w:hAnsi="Times New Roman"/>
          <w:color w:val="000000"/>
          <w:sz w:val="24"/>
          <w:szCs w:val="24"/>
        </w:rPr>
      </w:pPr>
      <w:r w:rsidRPr="00171C3C">
        <w:rPr>
          <w:rFonts w:ascii="Times New Roman" w:hAnsi="Times New Roman"/>
          <w:color w:val="000000"/>
          <w:sz w:val="24"/>
          <w:szCs w:val="24"/>
        </w:rPr>
        <w:t>Bendrovė taip pat gali taikyti kitas teisės aktuose nustatytas korupcijos prevencijos priemones.</w:t>
      </w:r>
    </w:p>
    <w:p w:rsidR="00DD6259" w:rsidRDefault="00DD6259" w:rsidP="00171C3C">
      <w:pPr>
        <w:pStyle w:val="ListParagraph"/>
        <w:spacing w:after="120" w:line="240" w:lineRule="auto"/>
        <w:ind w:left="567"/>
        <w:contextualSpacing w:val="0"/>
        <w:jc w:val="both"/>
        <w:rPr>
          <w:rFonts w:ascii="Times New Roman" w:hAnsi="Times New Roman"/>
          <w:color w:val="000000"/>
          <w:sz w:val="24"/>
          <w:szCs w:val="24"/>
        </w:rPr>
      </w:pPr>
    </w:p>
    <w:p w:rsidR="00DD6259" w:rsidRPr="00171C3C" w:rsidRDefault="00DD6259" w:rsidP="00171C3C">
      <w:pPr>
        <w:pStyle w:val="ListParagraph"/>
        <w:spacing w:after="120" w:line="240" w:lineRule="auto"/>
        <w:ind w:left="567"/>
        <w:contextualSpacing w:val="0"/>
        <w:jc w:val="both"/>
        <w:rPr>
          <w:rFonts w:ascii="Times New Roman" w:hAnsi="Times New Roman"/>
          <w:color w:val="000000"/>
          <w:sz w:val="24"/>
          <w:szCs w:val="24"/>
        </w:rPr>
      </w:pPr>
    </w:p>
    <w:p w:rsidR="00DD6259" w:rsidRPr="00171C3C" w:rsidRDefault="00DD6259" w:rsidP="00171C3C">
      <w:pPr>
        <w:pStyle w:val="ListParagraph"/>
        <w:spacing w:after="120" w:line="240" w:lineRule="auto"/>
        <w:ind w:left="360"/>
        <w:contextualSpacing w:val="0"/>
        <w:jc w:val="center"/>
        <w:rPr>
          <w:rStyle w:val="Strong"/>
          <w:rFonts w:ascii="Times New Roman" w:hAnsi="Times New Roman"/>
          <w:b w:val="0"/>
          <w:bCs w:val="0"/>
          <w:color w:val="000000"/>
          <w:sz w:val="24"/>
          <w:szCs w:val="24"/>
        </w:rPr>
      </w:pPr>
      <w:r w:rsidRPr="00171C3C">
        <w:rPr>
          <w:rStyle w:val="Strong"/>
          <w:rFonts w:ascii="Times New Roman" w:hAnsi="Times New Roman"/>
          <w:color w:val="000000"/>
          <w:sz w:val="24"/>
          <w:szCs w:val="24"/>
        </w:rPr>
        <w:t>IV. VEIKLOS SRIČIŲ, KURIOSE YRA DIDELĖ KORUPCIJOS PASIREIŠKIMO TIKIMYBĖ, NUSTATYMAS, ANALIZĖ IR ĮVERTINIMAS</w:t>
      </w:r>
    </w:p>
    <w:p w:rsidR="00DD6259" w:rsidRPr="00171C3C" w:rsidRDefault="00DD6259" w:rsidP="00171C3C">
      <w:pPr>
        <w:pStyle w:val="ListParagraph"/>
        <w:numPr>
          <w:ilvl w:val="0"/>
          <w:numId w:val="1"/>
        </w:numPr>
        <w:spacing w:after="120" w:line="240" w:lineRule="auto"/>
        <w:ind w:left="567" w:hanging="567"/>
        <w:contextualSpacing w:val="0"/>
        <w:jc w:val="both"/>
        <w:rPr>
          <w:rFonts w:ascii="Times New Roman" w:hAnsi="Times New Roman"/>
          <w:color w:val="000000"/>
          <w:sz w:val="24"/>
          <w:szCs w:val="24"/>
        </w:rPr>
      </w:pPr>
      <w:r w:rsidRPr="00171C3C">
        <w:rPr>
          <w:rFonts w:ascii="Times New Roman" w:hAnsi="Times New Roman"/>
          <w:color w:val="000000"/>
          <w:sz w:val="24"/>
          <w:szCs w:val="24"/>
        </w:rPr>
        <w:t>Korupcijos pasireiškimo tikimybės nustatymo tikslas – aptikti Bendrovės veiklos sritis veikiančius išorinius, vidinius ar individualius rizikos veiksnius (sąlygas, įvykius ar aplinkybes), galinčius sudaryti prielaidas atsirasti korupcijai, taip pat nustatyti veiklos sritis, kurios turi daugiausia korupcijos rizikos veiksnių, ir parengti bei įgyvendinti prevencijos priemones šių sričių veiklos vertinimo metu nustatytiems korupcijos rizikos veiksniams valdyti ar pašalinti.</w:t>
      </w:r>
    </w:p>
    <w:p w:rsidR="00DD6259" w:rsidRPr="00171C3C" w:rsidRDefault="00DD6259" w:rsidP="00171C3C">
      <w:pPr>
        <w:pStyle w:val="ListParagraph"/>
        <w:numPr>
          <w:ilvl w:val="0"/>
          <w:numId w:val="1"/>
        </w:numPr>
        <w:spacing w:after="120" w:line="240" w:lineRule="auto"/>
        <w:ind w:left="567" w:hanging="567"/>
        <w:contextualSpacing w:val="0"/>
        <w:jc w:val="both"/>
        <w:rPr>
          <w:rFonts w:ascii="Times New Roman" w:hAnsi="Times New Roman"/>
          <w:color w:val="000000"/>
          <w:sz w:val="24"/>
          <w:szCs w:val="24"/>
        </w:rPr>
      </w:pPr>
      <w:r w:rsidRPr="00171C3C">
        <w:rPr>
          <w:rFonts w:ascii="Times New Roman" w:hAnsi="Times New Roman"/>
          <w:color w:val="000000"/>
          <w:sz w:val="24"/>
          <w:szCs w:val="24"/>
        </w:rPr>
        <w:t xml:space="preserve">Korupcijos pasireiškimo tikimybės nustatymas Bendrovėje planuojamas ir </w:t>
      </w:r>
      <w:r>
        <w:rPr>
          <w:rFonts w:ascii="Times New Roman" w:hAnsi="Times New Roman"/>
          <w:color w:val="000000"/>
          <w:sz w:val="24"/>
          <w:szCs w:val="24"/>
        </w:rPr>
        <w:t xml:space="preserve">išvados parengimas </w:t>
      </w:r>
      <w:r w:rsidRPr="00171C3C">
        <w:rPr>
          <w:rFonts w:ascii="Times New Roman" w:hAnsi="Times New Roman"/>
          <w:color w:val="000000"/>
          <w:sz w:val="24"/>
          <w:szCs w:val="24"/>
        </w:rPr>
        <w:t xml:space="preserve">atliekamas iki kiekvienų metų </w:t>
      </w:r>
      <w:r>
        <w:rPr>
          <w:rFonts w:ascii="Times New Roman" w:hAnsi="Times New Roman"/>
          <w:color w:val="000000"/>
          <w:sz w:val="24"/>
          <w:szCs w:val="24"/>
        </w:rPr>
        <w:t xml:space="preserve">rugsėjo </w:t>
      </w:r>
      <w:r>
        <w:rPr>
          <w:rFonts w:ascii="Times New Roman" w:hAnsi="Times New Roman"/>
          <w:color w:val="000000"/>
          <w:sz w:val="24"/>
          <w:szCs w:val="24"/>
          <w:lang w:val="en-US"/>
        </w:rPr>
        <w:t>15 dienos</w:t>
      </w:r>
      <w:r w:rsidRPr="00171C3C">
        <w:rPr>
          <w:rFonts w:ascii="Times New Roman" w:hAnsi="Times New Roman"/>
          <w:color w:val="000000"/>
          <w:sz w:val="24"/>
          <w:szCs w:val="24"/>
        </w:rPr>
        <w:t>.</w:t>
      </w:r>
    </w:p>
    <w:p w:rsidR="00DD6259" w:rsidRPr="00171C3C" w:rsidRDefault="00DD6259" w:rsidP="00171C3C">
      <w:pPr>
        <w:pStyle w:val="ListParagraph"/>
        <w:numPr>
          <w:ilvl w:val="0"/>
          <w:numId w:val="1"/>
        </w:numPr>
        <w:spacing w:after="120" w:line="240" w:lineRule="auto"/>
        <w:ind w:left="567" w:hanging="567"/>
        <w:contextualSpacing w:val="0"/>
        <w:jc w:val="both"/>
        <w:rPr>
          <w:rFonts w:ascii="Times New Roman" w:hAnsi="Times New Roman"/>
          <w:color w:val="000000"/>
          <w:sz w:val="24"/>
          <w:szCs w:val="24"/>
        </w:rPr>
      </w:pPr>
      <w:r w:rsidRPr="00171C3C">
        <w:rPr>
          <w:rFonts w:ascii="Times New Roman" w:hAnsi="Times New Roman"/>
          <w:color w:val="000000"/>
          <w:sz w:val="24"/>
          <w:szCs w:val="24"/>
        </w:rPr>
        <w:t xml:space="preserve">Korupcijos pasireikšimo tikimybės nustatymą, analizę ir vertinimą atlieka </w:t>
      </w:r>
      <w:r>
        <w:rPr>
          <w:rFonts w:ascii="Times New Roman" w:hAnsi="Times New Roman"/>
          <w:color w:val="000000"/>
          <w:sz w:val="24"/>
          <w:szCs w:val="24"/>
        </w:rPr>
        <w:t>Įgaliotas asmuo</w:t>
      </w:r>
      <w:r w:rsidRPr="00171C3C">
        <w:rPr>
          <w:rFonts w:ascii="Times New Roman" w:hAnsi="Times New Roman"/>
          <w:color w:val="000000"/>
          <w:sz w:val="24"/>
          <w:szCs w:val="24"/>
        </w:rPr>
        <w:t>.</w:t>
      </w:r>
    </w:p>
    <w:p w:rsidR="00DD6259" w:rsidRPr="00171C3C" w:rsidRDefault="00DD6259" w:rsidP="00171C3C">
      <w:pPr>
        <w:pStyle w:val="ListParagraph"/>
        <w:numPr>
          <w:ilvl w:val="0"/>
          <w:numId w:val="1"/>
        </w:numPr>
        <w:spacing w:after="120" w:line="240" w:lineRule="auto"/>
        <w:ind w:left="567" w:hanging="567"/>
        <w:contextualSpacing w:val="0"/>
        <w:jc w:val="both"/>
        <w:rPr>
          <w:rFonts w:ascii="Times New Roman" w:hAnsi="Times New Roman"/>
          <w:color w:val="000000"/>
          <w:sz w:val="24"/>
          <w:szCs w:val="24"/>
        </w:rPr>
      </w:pPr>
      <w:r w:rsidRPr="00171C3C">
        <w:rPr>
          <w:rFonts w:ascii="Times New Roman" w:hAnsi="Times New Roman"/>
          <w:color w:val="000000"/>
          <w:sz w:val="24"/>
          <w:szCs w:val="24"/>
        </w:rPr>
        <w:t>Korupcijos pasireiškimo tikimybės nustatymo, analizės ir vertinimo procesą sudaro šie etapai ir priemonės:</w:t>
      </w:r>
    </w:p>
    <w:p w:rsidR="00DD6259" w:rsidRPr="00171C3C" w:rsidRDefault="00DD6259" w:rsidP="00171C3C">
      <w:pPr>
        <w:pStyle w:val="ListParagraph"/>
        <w:numPr>
          <w:ilvl w:val="1"/>
          <w:numId w:val="1"/>
        </w:numPr>
        <w:spacing w:after="120" w:line="240" w:lineRule="auto"/>
        <w:ind w:left="709" w:hanging="567"/>
        <w:contextualSpacing w:val="0"/>
        <w:jc w:val="both"/>
        <w:rPr>
          <w:rFonts w:ascii="Times New Roman" w:hAnsi="Times New Roman"/>
          <w:color w:val="000000"/>
          <w:sz w:val="24"/>
          <w:szCs w:val="24"/>
        </w:rPr>
      </w:pPr>
      <w:r w:rsidRPr="00171C3C">
        <w:rPr>
          <w:rFonts w:ascii="Times New Roman" w:hAnsi="Times New Roman"/>
          <w:b/>
          <w:color w:val="000000"/>
          <w:sz w:val="24"/>
          <w:szCs w:val="24"/>
        </w:rPr>
        <w:t>I etapas</w:t>
      </w:r>
      <w:r w:rsidRPr="00171C3C">
        <w:rPr>
          <w:rFonts w:ascii="Times New Roman" w:hAnsi="Times New Roman"/>
          <w:color w:val="000000"/>
          <w:sz w:val="24"/>
          <w:szCs w:val="24"/>
        </w:rPr>
        <w:t xml:space="preserve"> – Veiklos sričių atitikties Įstatymo 6 straipsnio 4 dalyje numatytiems kriterijams ar kitiems korupcijos rizikos veiksniams</w:t>
      </w:r>
      <w:r>
        <w:rPr>
          <w:rFonts w:ascii="Times New Roman" w:hAnsi="Times New Roman"/>
          <w:color w:val="000000"/>
          <w:sz w:val="24"/>
          <w:szCs w:val="24"/>
        </w:rPr>
        <w:t>, nustatytiems Bendrovės kovos su korupcija programoje,</w:t>
      </w:r>
      <w:r w:rsidRPr="00171C3C">
        <w:rPr>
          <w:rFonts w:ascii="Times New Roman" w:hAnsi="Times New Roman"/>
          <w:color w:val="000000"/>
          <w:sz w:val="24"/>
          <w:szCs w:val="24"/>
        </w:rPr>
        <w:t xml:space="preserve"> nustatymas. Šio etapo metu:</w:t>
      </w:r>
    </w:p>
    <w:p w:rsidR="00DD6259" w:rsidRPr="00171C3C" w:rsidRDefault="00DD6259" w:rsidP="00171C3C">
      <w:pPr>
        <w:pStyle w:val="ListParagraph"/>
        <w:numPr>
          <w:ilvl w:val="2"/>
          <w:numId w:val="1"/>
        </w:numPr>
        <w:spacing w:after="120" w:line="240" w:lineRule="auto"/>
        <w:ind w:left="993" w:hanging="709"/>
        <w:contextualSpacing w:val="0"/>
        <w:jc w:val="both"/>
        <w:rPr>
          <w:rFonts w:ascii="Times New Roman" w:hAnsi="Times New Roman"/>
          <w:color w:val="000000"/>
          <w:sz w:val="24"/>
          <w:szCs w:val="24"/>
        </w:rPr>
      </w:pPr>
      <w:r w:rsidRPr="00171C3C">
        <w:rPr>
          <w:rFonts w:ascii="Times New Roman" w:hAnsi="Times New Roman"/>
          <w:color w:val="000000"/>
          <w:sz w:val="24"/>
          <w:szCs w:val="24"/>
        </w:rPr>
        <w:t>Parenkamos Veiklos sritys, kuriose egzistuoja didelė korupcijos pasireiškimo tikimybė, ir dėl kurių turės būti atliktas įvertinimas.</w:t>
      </w:r>
    </w:p>
    <w:p w:rsidR="00DD6259" w:rsidRPr="006217A8" w:rsidRDefault="00DD6259" w:rsidP="00171C3C">
      <w:pPr>
        <w:pStyle w:val="ListParagraph"/>
        <w:numPr>
          <w:ilvl w:val="2"/>
          <w:numId w:val="1"/>
        </w:numPr>
        <w:spacing w:after="120" w:line="240" w:lineRule="auto"/>
        <w:ind w:left="993" w:hanging="709"/>
        <w:contextualSpacing w:val="0"/>
        <w:jc w:val="both"/>
        <w:rPr>
          <w:rFonts w:ascii="Times New Roman" w:hAnsi="Times New Roman"/>
          <w:color w:val="000000"/>
          <w:sz w:val="24"/>
          <w:szCs w:val="24"/>
        </w:rPr>
      </w:pPr>
      <w:r w:rsidRPr="00171C3C">
        <w:rPr>
          <w:rFonts w:ascii="Times New Roman" w:hAnsi="Times New Roman"/>
          <w:color w:val="000000"/>
          <w:sz w:val="24"/>
          <w:szCs w:val="24"/>
        </w:rPr>
        <w:t xml:space="preserve">Veiklos sritimi, kurioje egzistuoja didelė korupcijos pasireiškimo tikimybė, laikoma ta, kuri atitinka bent </w:t>
      </w:r>
      <w:r w:rsidRPr="006217A8">
        <w:rPr>
          <w:rFonts w:ascii="Times New Roman" w:hAnsi="Times New Roman"/>
          <w:color w:val="000000"/>
          <w:sz w:val="24"/>
          <w:szCs w:val="24"/>
        </w:rPr>
        <w:t xml:space="preserve">vieną Įstatymo 6 str. 4 d. </w:t>
      </w:r>
      <w:r>
        <w:rPr>
          <w:rFonts w:ascii="Times New Roman" w:hAnsi="Times New Roman"/>
          <w:color w:val="000000"/>
          <w:sz w:val="24"/>
          <w:szCs w:val="24"/>
        </w:rPr>
        <w:t xml:space="preserve">ir/ar Bendrovės kovos su korupcija programos II skyriuje </w:t>
      </w:r>
      <w:r w:rsidRPr="006217A8">
        <w:rPr>
          <w:rFonts w:ascii="Times New Roman" w:hAnsi="Times New Roman"/>
          <w:color w:val="000000"/>
          <w:sz w:val="24"/>
          <w:szCs w:val="24"/>
        </w:rPr>
        <w:t xml:space="preserve">nustatytą </w:t>
      </w:r>
      <w:r>
        <w:rPr>
          <w:rFonts w:ascii="Times New Roman" w:hAnsi="Times New Roman"/>
          <w:color w:val="000000"/>
          <w:sz w:val="24"/>
          <w:szCs w:val="24"/>
        </w:rPr>
        <w:t>kriterijų</w:t>
      </w:r>
      <w:r w:rsidRPr="006217A8">
        <w:rPr>
          <w:rFonts w:ascii="Times New Roman" w:hAnsi="Times New Roman"/>
          <w:color w:val="000000"/>
          <w:sz w:val="24"/>
          <w:szCs w:val="24"/>
        </w:rPr>
        <w:t>;</w:t>
      </w:r>
    </w:p>
    <w:p w:rsidR="00DD6259" w:rsidRPr="006217A8" w:rsidRDefault="00DD6259" w:rsidP="00171C3C">
      <w:pPr>
        <w:pStyle w:val="ListParagraph"/>
        <w:numPr>
          <w:ilvl w:val="2"/>
          <w:numId w:val="1"/>
        </w:numPr>
        <w:spacing w:after="120" w:line="240" w:lineRule="auto"/>
        <w:ind w:left="993" w:hanging="709"/>
        <w:contextualSpacing w:val="0"/>
        <w:jc w:val="both"/>
        <w:rPr>
          <w:rFonts w:ascii="Times New Roman" w:hAnsi="Times New Roman"/>
          <w:color w:val="000000"/>
          <w:sz w:val="24"/>
          <w:szCs w:val="24"/>
        </w:rPr>
      </w:pPr>
      <w:r w:rsidRPr="006217A8">
        <w:rPr>
          <w:rFonts w:ascii="Times New Roman" w:hAnsi="Times New Roman"/>
          <w:color w:val="000000"/>
          <w:sz w:val="24"/>
          <w:szCs w:val="24"/>
        </w:rPr>
        <w:t xml:space="preserve">Jeigu korupcijos pasireiškimo tikimybės nustatymo metu paaiškėja, kad yra keletas Veiklos sričių atitinkančių Įstatymo 6 str. 4 d. </w:t>
      </w:r>
      <w:r>
        <w:rPr>
          <w:rFonts w:ascii="Times New Roman" w:hAnsi="Times New Roman"/>
          <w:color w:val="000000"/>
          <w:sz w:val="24"/>
          <w:szCs w:val="24"/>
        </w:rPr>
        <w:t>ir/ar Bendrovės kovos su korupcija programos II skyriuje</w:t>
      </w:r>
      <w:r w:rsidRPr="006217A8">
        <w:rPr>
          <w:rFonts w:ascii="Times New Roman" w:hAnsi="Times New Roman"/>
          <w:color w:val="000000"/>
          <w:sz w:val="24"/>
          <w:szCs w:val="24"/>
        </w:rPr>
        <w:t xml:space="preserve"> nustatytus kriterijus, korupcijos pasireiškimo tikimybės analizė ir vertinimas atliekamas dėl tos Veiklos srities, kuri atitinka didžiausią </w:t>
      </w:r>
      <w:r>
        <w:rPr>
          <w:rFonts w:ascii="Times New Roman" w:hAnsi="Times New Roman"/>
          <w:color w:val="000000"/>
          <w:sz w:val="24"/>
          <w:szCs w:val="24"/>
        </w:rPr>
        <w:t>minėtuose teisės aktuose nurodytų kriterijų suminį kiekį.</w:t>
      </w:r>
    </w:p>
    <w:p w:rsidR="00DD6259" w:rsidRPr="006217A8" w:rsidRDefault="00DD6259" w:rsidP="00171C3C">
      <w:pPr>
        <w:pStyle w:val="ListParagraph"/>
        <w:numPr>
          <w:ilvl w:val="2"/>
          <w:numId w:val="1"/>
        </w:numPr>
        <w:spacing w:after="120" w:line="240" w:lineRule="auto"/>
        <w:ind w:left="993" w:hanging="709"/>
        <w:contextualSpacing w:val="0"/>
        <w:jc w:val="both"/>
        <w:rPr>
          <w:rFonts w:ascii="Times New Roman" w:hAnsi="Times New Roman"/>
          <w:color w:val="000000"/>
          <w:sz w:val="24"/>
          <w:szCs w:val="24"/>
        </w:rPr>
      </w:pPr>
      <w:r w:rsidRPr="006217A8">
        <w:rPr>
          <w:rFonts w:ascii="Times New Roman" w:hAnsi="Times New Roman"/>
          <w:color w:val="000000"/>
          <w:sz w:val="24"/>
          <w:szCs w:val="24"/>
        </w:rPr>
        <w:t>Korupcijos pasireiškimo tikimybės nustatymo procedūroje nevertinamos tos Veiklų sritys, kurių korupcijos pasireiškimo tikimybė buvo įvertinta ir išvados pateiktos per paskutinius 12 mėnesių, išskyrus atvejus kai po įvertinimo atlikimo toje Veiklos srityje buvo padaryta korupcinio pobūdžio nusikalstama veika.</w:t>
      </w:r>
    </w:p>
    <w:p w:rsidR="00DD6259" w:rsidRPr="006217A8" w:rsidRDefault="00DD6259" w:rsidP="00171C3C">
      <w:pPr>
        <w:pStyle w:val="ListParagraph"/>
        <w:numPr>
          <w:ilvl w:val="2"/>
          <w:numId w:val="1"/>
        </w:numPr>
        <w:spacing w:after="120" w:line="240" w:lineRule="auto"/>
        <w:ind w:left="993" w:hanging="709"/>
        <w:contextualSpacing w:val="0"/>
        <w:jc w:val="both"/>
        <w:rPr>
          <w:rFonts w:ascii="Times New Roman" w:hAnsi="Times New Roman"/>
          <w:color w:val="000000"/>
          <w:sz w:val="24"/>
          <w:szCs w:val="24"/>
        </w:rPr>
      </w:pPr>
      <w:r w:rsidRPr="006217A8">
        <w:rPr>
          <w:rFonts w:ascii="Times New Roman" w:hAnsi="Times New Roman"/>
          <w:color w:val="000000"/>
          <w:sz w:val="24"/>
          <w:szCs w:val="24"/>
        </w:rPr>
        <w:t xml:space="preserve">Korupcijos </w:t>
      </w:r>
      <w:r>
        <w:rPr>
          <w:rFonts w:ascii="Times New Roman" w:hAnsi="Times New Roman"/>
          <w:color w:val="000000"/>
          <w:sz w:val="24"/>
          <w:szCs w:val="24"/>
        </w:rPr>
        <w:t>pasireiškimo tikimybės nustatyma</w:t>
      </w:r>
      <w:r w:rsidRPr="006217A8">
        <w:rPr>
          <w:rFonts w:ascii="Times New Roman" w:hAnsi="Times New Roman"/>
          <w:color w:val="000000"/>
          <w:sz w:val="24"/>
          <w:szCs w:val="24"/>
        </w:rPr>
        <w:t xml:space="preserve">s konkrečiose Veiklos srityse turi būti atliktas iki kiekvienų metų II ketvirčio pabaigos. </w:t>
      </w:r>
    </w:p>
    <w:p w:rsidR="00DD6259" w:rsidRPr="00171C3C" w:rsidRDefault="00DD6259" w:rsidP="00171C3C">
      <w:pPr>
        <w:pStyle w:val="ListParagraph"/>
        <w:numPr>
          <w:ilvl w:val="2"/>
          <w:numId w:val="1"/>
        </w:numPr>
        <w:spacing w:after="120" w:line="240" w:lineRule="auto"/>
        <w:ind w:left="993" w:hanging="709"/>
        <w:contextualSpacing w:val="0"/>
        <w:jc w:val="both"/>
        <w:rPr>
          <w:rFonts w:ascii="Times New Roman" w:hAnsi="Times New Roman"/>
          <w:color w:val="000000"/>
          <w:sz w:val="24"/>
          <w:szCs w:val="24"/>
        </w:rPr>
      </w:pPr>
      <w:r w:rsidRPr="006217A8">
        <w:rPr>
          <w:rFonts w:ascii="Times New Roman" w:hAnsi="Times New Roman"/>
          <w:color w:val="000000"/>
          <w:sz w:val="24"/>
          <w:szCs w:val="24"/>
        </w:rPr>
        <w:t xml:space="preserve">Apie kiekvienais metais nustatytas Veiklos sritis, kuriose egzistuoja didelė korupcijos pasireiškimo tikimybė, todėl jos pasirinktos analizuoti ir įvertinti </w:t>
      </w:r>
      <w:r>
        <w:rPr>
          <w:rFonts w:ascii="Times New Roman" w:hAnsi="Times New Roman"/>
          <w:color w:val="000000"/>
          <w:sz w:val="24"/>
          <w:szCs w:val="24"/>
        </w:rPr>
        <w:t>Įgaliotas asmuo</w:t>
      </w:r>
      <w:r w:rsidRPr="006217A8">
        <w:rPr>
          <w:rFonts w:ascii="Times New Roman" w:hAnsi="Times New Roman"/>
          <w:color w:val="000000"/>
          <w:sz w:val="24"/>
          <w:szCs w:val="24"/>
        </w:rPr>
        <w:t xml:space="preserve"> praneša Bendrovės direktoriui, kuris per 3 darbo dienas įsakymu įpareigoja už vertinamą Veiklos sritį atsakingus Bendrovės darbuotojus (padalinį) suteikti</w:t>
      </w:r>
      <w:r w:rsidRPr="00171C3C">
        <w:rPr>
          <w:rFonts w:ascii="Times New Roman" w:hAnsi="Times New Roman"/>
          <w:color w:val="000000"/>
          <w:sz w:val="24"/>
          <w:szCs w:val="24"/>
        </w:rPr>
        <w:t xml:space="preserve"> visą reikiamą informaciją </w:t>
      </w:r>
      <w:r>
        <w:rPr>
          <w:rFonts w:ascii="Times New Roman" w:hAnsi="Times New Roman"/>
          <w:color w:val="000000"/>
          <w:sz w:val="24"/>
          <w:szCs w:val="24"/>
        </w:rPr>
        <w:t>Įgaliotam asmeniui</w:t>
      </w:r>
      <w:r w:rsidRPr="00171C3C">
        <w:rPr>
          <w:rFonts w:ascii="Times New Roman" w:hAnsi="Times New Roman"/>
          <w:color w:val="000000"/>
          <w:sz w:val="24"/>
          <w:szCs w:val="24"/>
        </w:rPr>
        <w:t xml:space="preserve"> tinkamos analizės atlikimui ir įvertinimo parengimui.</w:t>
      </w:r>
    </w:p>
    <w:p w:rsidR="00DD6259" w:rsidRPr="00171C3C" w:rsidRDefault="00DD6259" w:rsidP="00171C3C">
      <w:pPr>
        <w:pStyle w:val="ListParagraph"/>
        <w:numPr>
          <w:ilvl w:val="1"/>
          <w:numId w:val="1"/>
        </w:numPr>
        <w:spacing w:after="120" w:line="240" w:lineRule="auto"/>
        <w:ind w:left="709" w:hanging="567"/>
        <w:contextualSpacing w:val="0"/>
        <w:jc w:val="both"/>
        <w:rPr>
          <w:rFonts w:ascii="Times New Roman" w:hAnsi="Times New Roman"/>
          <w:color w:val="000000"/>
          <w:sz w:val="24"/>
          <w:szCs w:val="24"/>
        </w:rPr>
      </w:pPr>
      <w:r w:rsidRPr="00171C3C">
        <w:rPr>
          <w:rFonts w:ascii="Times New Roman" w:hAnsi="Times New Roman"/>
          <w:b/>
          <w:color w:val="000000"/>
          <w:sz w:val="24"/>
          <w:szCs w:val="24"/>
        </w:rPr>
        <w:t>II etapas</w:t>
      </w:r>
      <w:r w:rsidRPr="00171C3C">
        <w:rPr>
          <w:rFonts w:ascii="Times New Roman" w:hAnsi="Times New Roman"/>
          <w:color w:val="000000"/>
          <w:sz w:val="24"/>
          <w:szCs w:val="24"/>
        </w:rPr>
        <w:t xml:space="preserve"> – Veiklos sričių, kuriuose egzistuoja didelė korupcijos pasireiškimo tikimybė, įvertinimas. Šio etapo metu:</w:t>
      </w:r>
    </w:p>
    <w:p w:rsidR="00DD6259" w:rsidRPr="00171C3C" w:rsidRDefault="00DD6259" w:rsidP="00171C3C">
      <w:pPr>
        <w:pStyle w:val="ListParagraph"/>
        <w:numPr>
          <w:ilvl w:val="2"/>
          <w:numId w:val="1"/>
        </w:numPr>
        <w:spacing w:after="120" w:line="240" w:lineRule="auto"/>
        <w:ind w:left="993" w:hanging="709"/>
        <w:contextualSpacing w:val="0"/>
        <w:jc w:val="both"/>
        <w:rPr>
          <w:rFonts w:ascii="Times New Roman" w:hAnsi="Times New Roman"/>
          <w:color w:val="000000"/>
          <w:sz w:val="24"/>
          <w:szCs w:val="24"/>
        </w:rPr>
      </w:pPr>
      <w:r>
        <w:rPr>
          <w:rFonts w:ascii="Times New Roman" w:hAnsi="Times New Roman"/>
          <w:color w:val="000000"/>
          <w:sz w:val="24"/>
          <w:szCs w:val="24"/>
        </w:rPr>
        <w:t>Įgaliotas asmuo</w:t>
      </w:r>
      <w:r w:rsidRPr="00171C3C">
        <w:rPr>
          <w:rFonts w:ascii="Times New Roman" w:hAnsi="Times New Roman"/>
          <w:color w:val="000000"/>
          <w:sz w:val="24"/>
          <w:szCs w:val="24"/>
        </w:rPr>
        <w:t xml:space="preserve"> analizuoja Veiklos srities, kurioje egzistuoja didelė korupcijos pasireiškimo tikimybė, dokumentaciją, funkcijų vykdymo procesus ir kitus Veiklos sritį reglamentuojančius teisės aktus;</w:t>
      </w:r>
    </w:p>
    <w:p w:rsidR="00DD6259" w:rsidRPr="00171C3C" w:rsidRDefault="00DD6259" w:rsidP="00171C3C">
      <w:pPr>
        <w:pStyle w:val="ListParagraph"/>
        <w:numPr>
          <w:ilvl w:val="2"/>
          <w:numId w:val="1"/>
        </w:numPr>
        <w:spacing w:after="120" w:line="240" w:lineRule="auto"/>
        <w:ind w:left="993" w:hanging="709"/>
        <w:contextualSpacing w:val="0"/>
        <w:jc w:val="both"/>
        <w:rPr>
          <w:rFonts w:ascii="Times New Roman" w:hAnsi="Times New Roman"/>
          <w:color w:val="000000"/>
          <w:sz w:val="24"/>
          <w:szCs w:val="24"/>
        </w:rPr>
      </w:pPr>
      <w:r w:rsidRPr="00171C3C">
        <w:rPr>
          <w:rFonts w:ascii="Times New Roman" w:hAnsi="Times New Roman"/>
          <w:color w:val="000000"/>
          <w:sz w:val="24"/>
          <w:szCs w:val="24"/>
        </w:rPr>
        <w:t>teikia paklausimus asmenims atsakingiems už vertinamą Veiklos sritį dėl jų funkcijų vykdymo;</w:t>
      </w:r>
    </w:p>
    <w:p w:rsidR="00DD6259" w:rsidRPr="00171C3C" w:rsidRDefault="00DD6259" w:rsidP="00171C3C">
      <w:pPr>
        <w:pStyle w:val="ListParagraph"/>
        <w:numPr>
          <w:ilvl w:val="2"/>
          <w:numId w:val="1"/>
        </w:numPr>
        <w:spacing w:after="120" w:line="240" w:lineRule="auto"/>
        <w:ind w:left="993" w:hanging="709"/>
        <w:contextualSpacing w:val="0"/>
        <w:jc w:val="both"/>
        <w:rPr>
          <w:rFonts w:ascii="Times New Roman" w:hAnsi="Times New Roman"/>
          <w:color w:val="000000"/>
          <w:sz w:val="24"/>
          <w:szCs w:val="24"/>
        </w:rPr>
      </w:pPr>
      <w:r w:rsidRPr="00171C3C">
        <w:rPr>
          <w:rFonts w:ascii="Times New Roman" w:hAnsi="Times New Roman"/>
          <w:color w:val="000000"/>
          <w:sz w:val="24"/>
          <w:szCs w:val="24"/>
        </w:rPr>
        <w:t>analizuoja vertinamos Veiklos srities ir, pagal viešai prieinamus duomenis lygina su kitų, analogiškas funkcijas atliekančių, kitų regionų bendrovių vykdoma analogiška veikla;</w:t>
      </w:r>
    </w:p>
    <w:p w:rsidR="00DD6259" w:rsidRPr="00171C3C" w:rsidRDefault="00DD6259" w:rsidP="00171C3C">
      <w:pPr>
        <w:pStyle w:val="ListParagraph"/>
        <w:numPr>
          <w:ilvl w:val="2"/>
          <w:numId w:val="1"/>
        </w:numPr>
        <w:spacing w:after="120" w:line="240" w:lineRule="auto"/>
        <w:ind w:left="993" w:hanging="709"/>
        <w:contextualSpacing w:val="0"/>
        <w:jc w:val="both"/>
        <w:rPr>
          <w:rFonts w:ascii="Times New Roman" w:hAnsi="Times New Roman"/>
          <w:color w:val="000000"/>
          <w:sz w:val="24"/>
          <w:szCs w:val="24"/>
        </w:rPr>
      </w:pPr>
      <w:r w:rsidRPr="00171C3C">
        <w:rPr>
          <w:rFonts w:ascii="Times New Roman" w:hAnsi="Times New Roman"/>
          <w:color w:val="000000"/>
          <w:sz w:val="24"/>
          <w:szCs w:val="24"/>
        </w:rPr>
        <w:t>p</w:t>
      </w:r>
      <w:r>
        <w:rPr>
          <w:rFonts w:ascii="Times New Roman" w:hAnsi="Times New Roman"/>
          <w:color w:val="000000"/>
          <w:sz w:val="24"/>
          <w:szCs w:val="24"/>
        </w:rPr>
        <w:t>agal surinktus duomenis rengia K</w:t>
      </w:r>
      <w:r w:rsidRPr="00171C3C">
        <w:rPr>
          <w:rFonts w:ascii="Times New Roman" w:hAnsi="Times New Roman"/>
          <w:color w:val="000000"/>
          <w:sz w:val="24"/>
          <w:szCs w:val="24"/>
        </w:rPr>
        <w:t>orupcijos pasireiškimo tikimybės įvertinimo išvadą, kurioje rekomenduojama aptarti šiuos esminius klausimus:</w:t>
      </w:r>
    </w:p>
    <w:p w:rsidR="00DD6259" w:rsidRPr="00171C3C" w:rsidRDefault="00DD6259" w:rsidP="00171C3C">
      <w:pPr>
        <w:pStyle w:val="ListParagraph"/>
        <w:numPr>
          <w:ilvl w:val="3"/>
          <w:numId w:val="1"/>
        </w:numPr>
        <w:spacing w:after="120" w:line="240" w:lineRule="auto"/>
        <w:ind w:left="1418" w:hanging="851"/>
        <w:contextualSpacing w:val="0"/>
        <w:jc w:val="both"/>
        <w:rPr>
          <w:rFonts w:ascii="Times New Roman" w:hAnsi="Times New Roman"/>
          <w:color w:val="000000"/>
          <w:sz w:val="24"/>
          <w:szCs w:val="24"/>
        </w:rPr>
      </w:pPr>
      <w:r w:rsidRPr="00171C3C">
        <w:rPr>
          <w:rFonts w:ascii="Times New Roman" w:hAnsi="Times New Roman"/>
          <w:color w:val="000000"/>
          <w:sz w:val="24"/>
          <w:szCs w:val="24"/>
        </w:rPr>
        <w:t>pagrindimas, kodėl buvo parinkta vertinti būtent vertinama Veiklos sritis nurodant dėl kokių šioje Veiklos srityje atliekamų funkcijų preliminariai kyla korupcijos pasireiškimo tikimybė;</w:t>
      </w:r>
    </w:p>
    <w:p w:rsidR="00DD6259" w:rsidRPr="00171C3C" w:rsidRDefault="00DD6259" w:rsidP="00171C3C">
      <w:pPr>
        <w:pStyle w:val="ListParagraph"/>
        <w:numPr>
          <w:ilvl w:val="3"/>
          <w:numId w:val="1"/>
        </w:numPr>
        <w:spacing w:after="120" w:line="240" w:lineRule="auto"/>
        <w:ind w:left="1418" w:hanging="851"/>
        <w:contextualSpacing w:val="0"/>
        <w:jc w:val="both"/>
        <w:rPr>
          <w:rFonts w:ascii="Times New Roman" w:hAnsi="Times New Roman"/>
          <w:color w:val="000000"/>
          <w:sz w:val="24"/>
          <w:szCs w:val="24"/>
        </w:rPr>
      </w:pPr>
      <w:r w:rsidRPr="00171C3C">
        <w:rPr>
          <w:rFonts w:ascii="Times New Roman" w:hAnsi="Times New Roman"/>
          <w:color w:val="000000"/>
          <w:sz w:val="24"/>
          <w:szCs w:val="24"/>
        </w:rPr>
        <w:t>teisės aktai, kuriais vadovaujantis atliktas vertinimas;</w:t>
      </w:r>
    </w:p>
    <w:p w:rsidR="00DD6259" w:rsidRPr="00171C3C" w:rsidRDefault="00DD6259" w:rsidP="00171C3C">
      <w:pPr>
        <w:pStyle w:val="ListParagraph"/>
        <w:numPr>
          <w:ilvl w:val="3"/>
          <w:numId w:val="1"/>
        </w:numPr>
        <w:spacing w:after="120" w:line="240" w:lineRule="auto"/>
        <w:ind w:left="1418" w:hanging="851"/>
        <w:contextualSpacing w:val="0"/>
        <w:jc w:val="both"/>
        <w:rPr>
          <w:rFonts w:ascii="Times New Roman" w:hAnsi="Times New Roman"/>
          <w:color w:val="000000"/>
          <w:sz w:val="24"/>
          <w:szCs w:val="24"/>
        </w:rPr>
      </w:pPr>
      <w:r w:rsidRPr="00171C3C">
        <w:rPr>
          <w:rFonts w:ascii="Times New Roman" w:hAnsi="Times New Roman"/>
          <w:color w:val="000000"/>
          <w:sz w:val="24"/>
          <w:szCs w:val="24"/>
        </w:rPr>
        <w:t>vertinamoje Veiklos srityje nustatyti trūkumai, lemiantys korupcijos pasireikšimo riziką;</w:t>
      </w:r>
    </w:p>
    <w:p w:rsidR="00DD6259" w:rsidRPr="00171C3C" w:rsidRDefault="00DD6259" w:rsidP="00171C3C">
      <w:pPr>
        <w:pStyle w:val="ListParagraph"/>
        <w:numPr>
          <w:ilvl w:val="3"/>
          <w:numId w:val="1"/>
        </w:numPr>
        <w:spacing w:after="120" w:line="240" w:lineRule="auto"/>
        <w:ind w:left="1418" w:hanging="851"/>
        <w:contextualSpacing w:val="0"/>
        <w:jc w:val="both"/>
        <w:rPr>
          <w:rFonts w:ascii="Times New Roman" w:hAnsi="Times New Roman"/>
          <w:color w:val="000000"/>
          <w:sz w:val="24"/>
          <w:szCs w:val="24"/>
        </w:rPr>
      </w:pPr>
      <w:r w:rsidRPr="00171C3C">
        <w:rPr>
          <w:rFonts w:ascii="Times New Roman" w:hAnsi="Times New Roman"/>
          <w:color w:val="000000"/>
          <w:sz w:val="24"/>
          <w:szCs w:val="24"/>
        </w:rPr>
        <w:t>Veiklos srityje esantys teigiami veiksniai leidžiantys suvaldyti korupcijos riziką (jei nustatomi);</w:t>
      </w:r>
    </w:p>
    <w:p w:rsidR="00DD6259" w:rsidRPr="00171C3C" w:rsidRDefault="00DD6259" w:rsidP="00171C3C">
      <w:pPr>
        <w:pStyle w:val="ListParagraph"/>
        <w:numPr>
          <w:ilvl w:val="3"/>
          <w:numId w:val="1"/>
        </w:numPr>
        <w:spacing w:after="120" w:line="240" w:lineRule="auto"/>
        <w:ind w:left="1418" w:hanging="851"/>
        <w:contextualSpacing w:val="0"/>
        <w:jc w:val="both"/>
        <w:rPr>
          <w:rFonts w:ascii="Times New Roman" w:hAnsi="Times New Roman"/>
          <w:color w:val="000000"/>
          <w:sz w:val="24"/>
          <w:szCs w:val="24"/>
        </w:rPr>
      </w:pPr>
      <w:r w:rsidRPr="00171C3C">
        <w:rPr>
          <w:rFonts w:ascii="Times New Roman" w:hAnsi="Times New Roman"/>
          <w:color w:val="000000"/>
          <w:sz w:val="24"/>
          <w:szCs w:val="24"/>
        </w:rPr>
        <w:t>antikorupcinė aplinka vertinamoje Veiklos srityje, lyginant su kitų įmonių atliekama analogiška veiklos sritimi;</w:t>
      </w:r>
    </w:p>
    <w:p w:rsidR="00DD6259" w:rsidRPr="006217A8" w:rsidRDefault="00DD6259" w:rsidP="00171C3C">
      <w:pPr>
        <w:pStyle w:val="ListParagraph"/>
        <w:numPr>
          <w:ilvl w:val="3"/>
          <w:numId w:val="1"/>
        </w:numPr>
        <w:spacing w:after="120" w:line="240" w:lineRule="auto"/>
        <w:ind w:left="1418" w:hanging="851"/>
        <w:contextualSpacing w:val="0"/>
        <w:jc w:val="both"/>
        <w:rPr>
          <w:rFonts w:ascii="Times New Roman" w:hAnsi="Times New Roman"/>
          <w:color w:val="000000"/>
          <w:sz w:val="24"/>
          <w:szCs w:val="24"/>
        </w:rPr>
      </w:pPr>
      <w:r w:rsidRPr="00171C3C">
        <w:rPr>
          <w:rFonts w:ascii="Times New Roman" w:hAnsi="Times New Roman"/>
          <w:color w:val="000000"/>
          <w:sz w:val="24"/>
          <w:szCs w:val="24"/>
        </w:rPr>
        <w:t xml:space="preserve">antikorupcinė aplinka </w:t>
      </w:r>
      <w:r w:rsidRPr="006217A8">
        <w:rPr>
          <w:rFonts w:ascii="Times New Roman" w:hAnsi="Times New Roman"/>
          <w:color w:val="000000"/>
          <w:sz w:val="24"/>
          <w:szCs w:val="24"/>
        </w:rPr>
        <w:t>Veiklos srityje visame Bendrovės veiklų kontekste;</w:t>
      </w:r>
    </w:p>
    <w:p w:rsidR="00DD6259" w:rsidRPr="006217A8" w:rsidRDefault="00DD6259" w:rsidP="00171C3C">
      <w:pPr>
        <w:pStyle w:val="ListParagraph"/>
        <w:numPr>
          <w:ilvl w:val="3"/>
          <w:numId w:val="1"/>
        </w:numPr>
        <w:spacing w:after="120" w:line="240" w:lineRule="auto"/>
        <w:ind w:left="1418" w:hanging="851"/>
        <w:contextualSpacing w:val="0"/>
        <w:jc w:val="both"/>
        <w:rPr>
          <w:rFonts w:ascii="Times New Roman" w:hAnsi="Times New Roman"/>
          <w:color w:val="000000"/>
          <w:sz w:val="24"/>
          <w:szCs w:val="24"/>
        </w:rPr>
      </w:pPr>
      <w:r w:rsidRPr="006217A8">
        <w:rPr>
          <w:rFonts w:ascii="Times New Roman" w:hAnsi="Times New Roman"/>
          <w:color w:val="000000"/>
          <w:sz w:val="24"/>
          <w:szCs w:val="24"/>
        </w:rPr>
        <w:t xml:space="preserve"> siūlomos priemonės, kaip sumažinti korupcines rizikas.</w:t>
      </w:r>
    </w:p>
    <w:p w:rsidR="00DD6259" w:rsidRPr="006217A8" w:rsidRDefault="00DD6259" w:rsidP="00171C3C">
      <w:pPr>
        <w:pStyle w:val="ListParagraph"/>
        <w:numPr>
          <w:ilvl w:val="2"/>
          <w:numId w:val="1"/>
        </w:numPr>
        <w:spacing w:after="120" w:line="240" w:lineRule="auto"/>
        <w:ind w:left="993" w:hanging="709"/>
        <w:contextualSpacing w:val="0"/>
        <w:jc w:val="both"/>
        <w:rPr>
          <w:rFonts w:ascii="Times New Roman" w:hAnsi="Times New Roman"/>
          <w:color w:val="000000"/>
          <w:sz w:val="24"/>
          <w:szCs w:val="24"/>
        </w:rPr>
      </w:pPr>
      <w:r w:rsidRPr="006217A8">
        <w:rPr>
          <w:rFonts w:ascii="Times New Roman" w:hAnsi="Times New Roman"/>
          <w:color w:val="000000"/>
          <w:sz w:val="24"/>
          <w:szCs w:val="24"/>
        </w:rPr>
        <w:t xml:space="preserve">Veiklos sričių, kuriose egzistuoja didelė korupcijos pasireiškimo tikimybė, analizė ir įvertinimas turi būti atliktas </w:t>
      </w:r>
      <w:r>
        <w:rPr>
          <w:rFonts w:ascii="Times New Roman" w:hAnsi="Times New Roman"/>
          <w:color w:val="000000"/>
          <w:sz w:val="24"/>
          <w:szCs w:val="24"/>
        </w:rPr>
        <w:t>per 20 darbo dienų nuo Aprašo 1</w:t>
      </w:r>
      <w:r>
        <w:rPr>
          <w:rFonts w:ascii="Times New Roman" w:hAnsi="Times New Roman"/>
          <w:color w:val="000000"/>
          <w:sz w:val="24"/>
          <w:szCs w:val="24"/>
          <w:lang w:val="en-US"/>
        </w:rPr>
        <w:t>4.1.6</w:t>
      </w:r>
      <w:r w:rsidRPr="006217A8">
        <w:rPr>
          <w:rFonts w:ascii="Times New Roman" w:hAnsi="Times New Roman"/>
          <w:color w:val="000000"/>
          <w:sz w:val="24"/>
          <w:szCs w:val="24"/>
        </w:rPr>
        <w:t xml:space="preserve"> punkte nurodyto Bendrovės direktoriaus įsakymo priėmimo dienos, bet ne vėliau kaip iki einamųjų metų </w:t>
      </w:r>
      <w:r>
        <w:rPr>
          <w:rFonts w:ascii="Times New Roman" w:hAnsi="Times New Roman"/>
          <w:color w:val="000000"/>
          <w:sz w:val="24"/>
          <w:szCs w:val="24"/>
        </w:rPr>
        <w:t xml:space="preserve">rugsėjo </w:t>
      </w:r>
      <w:r>
        <w:rPr>
          <w:rFonts w:ascii="Times New Roman" w:hAnsi="Times New Roman"/>
          <w:color w:val="000000"/>
          <w:sz w:val="24"/>
          <w:szCs w:val="24"/>
          <w:lang w:val="en-US"/>
        </w:rPr>
        <w:t>15 d</w:t>
      </w:r>
      <w:r w:rsidRPr="006217A8">
        <w:rPr>
          <w:rFonts w:ascii="Times New Roman" w:hAnsi="Times New Roman"/>
          <w:color w:val="000000"/>
          <w:sz w:val="24"/>
          <w:szCs w:val="24"/>
        </w:rPr>
        <w:t>.</w:t>
      </w:r>
    </w:p>
    <w:p w:rsidR="00DD6259" w:rsidRPr="006217A8" w:rsidRDefault="00DD6259" w:rsidP="00171C3C">
      <w:pPr>
        <w:pStyle w:val="ListParagraph"/>
        <w:numPr>
          <w:ilvl w:val="1"/>
          <w:numId w:val="1"/>
        </w:numPr>
        <w:spacing w:after="120" w:line="240" w:lineRule="auto"/>
        <w:ind w:left="709" w:hanging="567"/>
        <w:contextualSpacing w:val="0"/>
        <w:jc w:val="both"/>
        <w:rPr>
          <w:rFonts w:ascii="Times New Roman" w:hAnsi="Times New Roman"/>
          <w:color w:val="000000"/>
          <w:sz w:val="24"/>
          <w:szCs w:val="24"/>
        </w:rPr>
      </w:pPr>
      <w:r w:rsidRPr="006217A8">
        <w:rPr>
          <w:rFonts w:ascii="Times New Roman" w:hAnsi="Times New Roman"/>
          <w:b/>
          <w:color w:val="000000"/>
          <w:sz w:val="24"/>
          <w:szCs w:val="24"/>
        </w:rPr>
        <w:t>III etapas</w:t>
      </w:r>
      <w:r w:rsidRPr="006217A8">
        <w:rPr>
          <w:rFonts w:ascii="Times New Roman" w:hAnsi="Times New Roman"/>
          <w:color w:val="000000"/>
          <w:sz w:val="24"/>
          <w:szCs w:val="24"/>
        </w:rPr>
        <w:t xml:space="preserve"> – bendros motyvuotos išvados dėl Veiklos sričių, kuriose egzistuoja didelė korupcijos pasireiškimo tikimybė, einamųjų metų analizės ir vertinimo rezultatų parengimas ir pateikimas. Šio etapo metu:</w:t>
      </w:r>
    </w:p>
    <w:p w:rsidR="00DD6259" w:rsidRPr="00171C3C" w:rsidRDefault="00DD6259" w:rsidP="00171C3C">
      <w:pPr>
        <w:pStyle w:val="ListParagraph"/>
        <w:numPr>
          <w:ilvl w:val="2"/>
          <w:numId w:val="1"/>
        </w:numPr>
        <w:spacing w:after="120" w:line="240" w:lineRule="auto"/>
        <w:ind w:left="993" w:hanging="709"/>
        <w:contextualSpacing w:val="0"/>
        <w:jc w:val="both"/>
        <w:rPr>
          <w:rFonts w:ascii="Times New Roman" w:hAnsi="Times New Roman"/>
          <w:color w:val="000000"/>
          <w:sz w:val="24"/>
          <w:szCs w:val="24"/>
        </w:rPr>
      </w:pPr>
      <w:r>
        <w:rPr>
          <w:rFonts w:ascii="Times New Roman" w:hAnsi="Times New Roman"/>
          <w:color w:val="000000"/>
          <w:sz w:val="24"/>
          <w:szCs w:val="24"/>
        </w:rPr>
        <w:t>Įgaliotas asmuo</w:t>
      </w:r>
      <w:r w:rsidRPr="00171C3C">
        <w:rPr>
          <w:rFonts w:ascii="Times New Roman" w:hAnsi="Times New Roman"/>
          <w:color w:val="000000"/>
          <w:sz w:val="24"/>
          <w:szCs w:val="24"/>
        </w:rPr>
        <w:t xml:space="preserve"> pateikia Veiklos sričių, kuriose egzistuoja didelė korupcijos pasireiškimo tikimybė, įvertinimo išvadą su pasiūlymais (jei</w:t>
      </w:r>
      <w:r>
        <w:rPr>
          <w:rFonts w:ascii="Times New Roman" w:hAnsi="Times New Roman"/>
          <w:color w:val="000000"/>
          <w:sz w:val="24"/>
          <w:szCs w:val="24"/>
        </w:rPr>
        <w:t xml:space="preserve"> pasiūlymai teikiami) aprašymą</w:t>
      </w:r>
      <w:r w:rsidRPr="00171C3C">
        <w:rPr>
          <w:rFonts w:ascii="Times New Roman" w:hAnsi="Times New Roman"/>
          <w:color w:val="000000"/>
          <w:sz w:val="24"/>
          <w:szCs w:val="24"/>
        </w:rPr>
        <w:t xml:space="preserve"> Bendrovės direktoriui.</w:t>
      </w:r>
    </w:p>
    <w:p w:rsidR="00DD6259" w:rsidRPr="00171C3C" w:rsidRDefault="00DD6259" w:rsidP="00171C3C">
      <w:pPr>
        <w:pStyle w:val="ListParagraph"/>
        <w:numPr>
          <w:ilvl w:val="2"/>
          <w:numId w:val="1"/>
        </w:numPr>
        <w:spacing w:after="120" w:line="240" w:lineRule="auto"/>
        <w:ind w:left="993" w:hanging="709"/>
        <w:contextualSpacing w:val="0"/>
        <w:jc w:val="both"/>
        <w:rPr>
          <w:rFonts w:ascii="Times New Roman" w:hAnsi="Times New Roman"/>
          <w:color w:val="000000"/>
          <w:sz w:val="24"/>
          <w:szCs w:val="24"/>
        </w:rPr>
      </w:pPr>
      <w:r w:rsidRPr="00171C3C">
        <w:rPr>
          <w:rFonts w:ascii="Times New Roman" w:hAnsi="Times New Roman"/>
          <w:color w:val="000000"/>
          <w:sz w:val="24"/>
          <w:szCs w:val="24"/>
        </w:rPr>
        <w:t xml:space="preserve">Bendrovės </w:t>
      </w:r>
      <w:r>
        <w:rPr>
          <w:rFonts w:ascii="Times New Roman" w:hAnsi="Times New Roman"/>
          <w:color w:val="000000"/>
          <w:sz w:val="24"/>
          <w:szCs w:val="24"/>
        </w:rPr>
        <w:t>direktorius posėdžio su Įgaliotu asmeniu metu aptaria pateiktą išvadą ir joje pateiktus pasiūlymus bei priima sprendimą dėl atitinkamų išvadoje pateiktų pasiūlymų įtraukimo į korupcijos prevencijos programos priemonių planą ir atitinkamų veiksmų Veiklos srityje dėl kurios buvo pateikta vertinimo išvada;</w:t>
      </w:r>
    </w:p>
    <w:p w:rsidR="00DD6259" w:rsidRPr="00171C3C" w:rsidRDefault="00DD6259" w:rsidP="00171C3C">
      <w:pPr>
        <w:pStyle w:val="ListParagraph"/>
        <w:numPr>
          <w:ilvl w:val="2"/>
          <w:numId w:val="1"/>
        </w:numPr>
        <w:spacing w:after="120" w:line="240" w:lineRule="auto"/>
        <w:ind w:left="993" w:hanging="709"/>
        <w:contextualSpacing w:val="0"/>
        <w:jc w:val="both"/>
        <w:rPr>
          <w:rFonts w:ascii="Times New Roman" w:hAnsi="Times New Roman"/>
          <w:color w:val="000000"/>
          <w:sz w:val="24"/>
          <w:szCs w:val="24"/>
        </w:rPr>
      </w:pPr>
      <w:r w:rsidRPr="00171C3C">
        <w:rPr>
          <w:rFonts w:ascii="Times New Roman" w:hAnsi="Times New Roman"/>
          <w:color w:val="000000"/>
          <w:sz w:val="24"/>
          <w:szCs w:val="24"/>
        </w:rPr>
        <w:t xml:space="preserve">Pagal posėdžio metu priimtus sprendimus Bendrovės direktorius ir </w:t>
      </w:r>
      <w:r>
        <w:rPr>
          <w:rFonts w:ascii="Times New Roman" w:hAnsi="Times New Roman"/>
          <w:color w:val="000000"/>
          <w:sz w:val="24"/>
          <w:szCs w:val="24"/>
        </w:rPr>
        <w:t>Įgaliotas asmuo</w:t>
      </w:r>
      <w:r w:rsidRPr="00171C3C">
        <w:rPr>
          <w:rFonts w:ascii="Times New Roman" w:hAnsi="Times New Roman"/>
          <w:color w:val="000000"/>
          <w:sz w:val="24"/>
          <w:szCs w:val="24"/>
        </w:rPr>
        <w:t xml:space="preserve"> įgyvendina ir kontroliuoja atitinkamas korupcijos prevencijos priemones Bendrovėje.</w:t>
      </w:r>
    </w:p>
    <w:p w:rsidR="00DD6259" w:rsidRPr="00171C3C" w:rsidRDefault="00DD6259" w:rsidP="00171C3C">
      <w:pPr>
        <w:spacing w:after="120" w:line="240" w:lineRule="auto"/>
        <w:ind w:left="720"/>
        <w:jc w:val="center"/>
        <w:rPr>
          <w:rStyle w:val="Strong"/>
          <w:rFonts w:ascii="Times New Roman" w:hAnsi="Times New Roman"/>
          <w:color w:val="000000"/>
          <w:sz w:val="24"/>
          <w:szCs w:val="24"/>
          <w:lang w:val="lt-LT"/>
        </w:rPr>
      </w:pPr>
    </w:p>
    <w:p w:rsidR="00DD6259" w:rsidRPr="00171C3C" w:rsidRDefault="00DD6259" w:rsidP="00171C3C">
      <w:pPr>
        <w:spacing w:after="120" w:line="240" w:lineRule="auto"/>
        <w:jc w:val="center"/>
        <w:rPr>
          <w:rStyle w:val="Strong"/>
          <w:rFonts w:ascii="Times New Roman" w:hAnsi="Times New Roman"/>
          <w:color w:val="000000"/>
          <w:sz w:val="24"/>
          <w:szCs w:val="24"/>
        </w:rPr>
      </w:pPr>
      <w:r w:rsidRPr="00171C3C">
        <w:rPr>
          <w:rStyle w:val="Strong"/>
          <w:rFonts w:ascii="Times New Roman" w:hAnsi="Times New Roman"/>
          <w:color w:val="000000"/>
          <w:sz w:val="24"/>
          <w:szCs w:val="24"/>
          <w:lang w:val="lt-LT"/>
        </w:rPr>
        <w:t>V. KORUPCIJOS PREVENCIJOS PROGRAMŲ IR JŲ ĮGYVENDINIMO PRIEMONIŲ</w:t>
      </w:r>
      <w:r w:rsidRPr="00171C3C">
        <w:rPr>
          <w:rStyle w:val="Strong"/>
          <w:rFonts w:ascii="Times New Roman" w:hAnsi="Times New Roman"/>
          <w:color w:val="000000"/>
          <w:sz w:val="24"/>
          <w:szCs w:val="24"/>
        </w:rPr>
        <w:t xml:space="preserve"> </w:t>
      </w:r>
      <w:r w:rsidRPr="00171C3C">
        <w:rPr>
          <w:rStyle w:val="Strong"/>
          <w:rFonts w:ascii="Times New Roman" w:hAnsi="Times New Roman"/>
          <w:color w:val="000000"/>
          <w:sz w:val="24"/>
          <w:szCs w:val="24"/>
          <w:lang w:val="lt-LT"/>
        </w:rPr>
        <w:t>PLANŲ SUDARYMAS, VYKDYMO KOORDINAVIMAS IR KONTROLĖ</w:t>
      </w:r>
    </w:p>
    <w:p w:rsidR="00DD6259" w:rsidRPr="00171C3C" w:rsidRDefault="00DD6259" w:rsidP="00171C3C">
      <w:pPr>
        <w:pStyle w:val="ListParagraph"/>
        <w:numPr>
          <w:ilvl w:val="0"/>
          <w:numId w:val="1"/>
        </w:numPr>
        <w:spacing w:after="120" w:line="240" w:lineRule="auto"/>
        <w:ind w:left="567" w:hanging="567"/>
        <w:contextualSpacing w:val="0"/>
        <w:jc w:val="both"/>
        <w:rPr>
          <w:rFonts w:ascii="Times New Roman" w:hAnsi="Times New Roman"/>
          <w:color w:val="000000"/>
          <w:sz w:val="24"/>
          <w:szCs w:val="24"/>
        </w:rPr>
      </w:pPr>
      <w:r w:rsidRPr="00171C3C">
        <w:rPr>
          <w:rFonts w:ascii="Times New Roman" w:hAnsi="Times New Roman"/>
          <w:color w:val="000000"/>
          <w:sz w:val="24"/>
          <w:szCs w:val="24"/>
        </w:rPr>
        <w:t>Bendrovėje kovos su korupcija programa rengiama tuomet, kai:</w:t>
      </w:r>
    </w:p>
    <w:p w:rsidR="00DD6259" w:rsidRPr="00171C3C" w:rsidRDefault="00DD6259" w:rsidP="00171C3C">
      <w:pPr>
        <w:pStyle w:val="ListParagraph"/>
        <w:numPr>
          <w:ilvl w:val="1"/>
          <w:numId w:val="1"/>
        </w:numPr>
        <w:spacing w:after="120" w:line="240" w:lineRule="auto"/>
        <w:ind w:left="709" w:hanging="567"/>
        <w:contextualSpacing w:val="0"/>
        <w:jc w:val="both"/>
        <w:rPr>
          <w:rFonts w:ascii="Times New Roman" w:hAnsi="Times New Roman"/>
          <w:color w:val="000000"/>
          <w:sz w:val="24"/>
          <w:szCs w:val="24"/>
        </w:rPr>
      </w:pPr>
      <w:r w:rsidRPr="00171C3C">
        <w:rPr>
          <w:rFonts w:ascii="Times New Roman" w:hAnsi="Times New Roman"/>
          <w:color w:val="000000"/>
          <w:sz w:val="24"/>
          <w:szCs w:val="24"/>
        </w:rPr>
        <w:t>Bendrovės direktorius,</w:t>
      </w:r>
      <w:r>
        <w:rPr>
          <w:rFonts w:ascii="Times New Roman" w:hAnsi="Times New Roman"/>
          <w:color w:val="000000"/>
          <w:sz w:val="24"/>
          <w:szCs w:val="24"/>
        </w:rPr>
        <w:t xml:space="preserve"> akcininkai, </w:t>
      </w:r>
      <w:r w:rsidRPr="00171C3C">
        <w:rPr>
          <w:rFonts w:ascii="Times New Roman" w:hAnsi="Times New Roman"/>
          <w:color w:val="000000"/>
          <w:sz w:val="24"/>
          <w:szCs w:val="24"/>
        </w:rPr>
        <w:t xml:space="preserve">atsižvelgdami į Antikorupcinės aplinkos monitoringo ataskaitos </w:t>
      </w:r>
      <w:r>
        <w:rPr>
          <w:rFonts w:ascii="Times New Roman" w:hAnsi="Times New Roman"/>
          <w:color w:val="000000"/>
          <w:sz w:val="24"/>
          <w:szCs w:val="24"/>
        </w:rPr>
        <w:t>duomenis ir/ar</w:t>
      </w:r>
      <w:r w:rsidRPr="00171C3C">
        <w:rPr>
          <w:rFonts w:ascii="Times New Roman" w:hAnsi="Times New Roman"/>
          <w:color w:val="000000"/>
          <w:sz w:val="24"/>
          <w:szCs w:val="24"/>
        </w:rPr>
        <w:t xml:space="preserve"> Veiklos sričių, kuriose egzistuoja didelė pasireiškimo tikimybė, vertinimo išvadoje pateiktus siūlymus, priima sprendimą parengti naują, koreguoti esamą Bendrovės korupcijos prevencijos programą</w:t>
      </w:r>
      <w:r>
        <w:rPr>
          <w:rFonts w:ascii="Times New Roman" w:hAnsi="Times New Roman"/>
          <w:color w:val="000000"/>
          <w:sz w:val="24"/>
          <w:szCs w:val="24"/>
        </w:rPr>
        <w:t xml:space="preserve"> ir/ar jos įgyvendinimo priemonių planą</w:t>
      </w:r>
      <w:r w:rsidRPr="00171C3C">
        <w:rPr>
          <w:rFonts w:ascii="Times New Roman" w:hAnsi="Times New Roman"/>
          <w:color w:val="000000"/>
          <w:sz w:val="24"/>
          <w:szCs w:val="24"/>
        </w:rPr>
        <w:t>;</w:t>
      </w:r>
    </w:p>
    <w:p w:rsidR="00DD6259" w:rsidRPr="00171C3C" w:rsidRDefault="00DD6259" w:rsidP="00171C3C">
      <w:pPr>
        <w:pStyle w:val="ListParagraph"/>
        <w:numPr>
          <w:ilvl w:val="1"/>
          <w:numId w:val="1"/>
        </w:numPr>
        <w:spacing w:after="120" w:line="240" w:lineRule="auto"/>
        <w:ind w:left="709" w:hanging="567"/>
        <w:contextualSpacing w:val="0"/>
        <w:jc w:val="both"/>
        <w:rPr>
          <w:rFonts w:ascii="Times New Roman" w:hAnsi="Times New Roman"/>
          <w:color w:val="000000"/>
          <w:sz w:val="24"/>
          <w:szCs w:val="24"/>
        </w:rPr>
      </w:pPr>
      <w:r w:rsidRPr="00171C3C">
        <w:rPr>
          <w:rFonts w:ascii="Times New Roman" w:hAnsi="Times New Roman"/>
          <w:color w:val="000000"/>
          <w:sz w:val="24"/>
          <w:szCs w:val="24"/>
        </w:rPr>
        <w:t>Korupcijos prevencijos programos rengimas ir tikslinimas yra būtinas siekiant atitikti Lietuvos Respublikos nacionalinės, šakinės, institucinės ir/ar kitos privalomai taikomos Korupcijos prevencijos programos nuostatas.</w:t>
      </w:r>
    </w:p>
    <w:p w:rsidR="00DD6259" w:rsidRPr="00171C3C" w:rsidRDefault="00DD6259" w:rsidP="00171C3C">
      <w:pPr>
        <w:pStyle w:val="ListParagraph"/>
        <w:numPr>
          <w:ilvl w:val="0"/>
          <w:numId w:val="1"/>
        </w:numPr>
        <w:spacing w:after="120" w:line="240" w:lineRule="auto"/>
        <w:ind w:left="567" w:hanging="567"/>
        <w:contextualSpacing w:val="0"/>
        <w:jc w:val="both"/>
        <w:rPr>
          <w:rFonts w:ascii="Times New Roman" w:hAnsi="Times New Roman"/>
          <w:color w:val="000000"/>
          <w:sz w:val="24"/>
          <w:szCs w:val="24"/>
        </w:rPr>
      </w:pPr>
      <w:r w:rsidRPr="00171C3C">
        <w:rPr>
          <w:rFonts w:ascii="Times New Roman" w:hAnsi="Times New Roman"/>
          <w:color w:val="000000"/>
          <w:sz w:val="24"/>
          <w:szCs w:val="24"/>
        </w:rPr>
        <w:t xml:space="preserve">Kovos su korupcija programos projektą rengia </w:t>
      </w:r>
      <w:r>
        <w:rPr>
          <w:rFonts w:ascii="Times New Roman" w:hAnsi="Times New Roman"/>
          <w:color w:val="000000"/>
          <w:sz w:val="24"/>
          <w:szCs w:val="24"/>
        </w:rPr>
        <w:t>Įgaliotas asmuo</w:t>
      </w:r>
      <w:r w:rsidRPr="00171C3C">
        <w:rPr>
          <w:rFonts w:ascii="Times New Roman" w:hAnsi="Times New Roman"/>
          <w:color w:val="000000"/>
          <w:sz w:val="24"/>
          <w:szCs w:val="24"/>
        </w:rPr>
        <w:t xml:space="preserve"> ir ją </w:t>
      </w:r>
      <w:r>
        <w:rPr>
          <w:rFonts w:ascii="Times New Roman" w:hAnsi="Times New Roman"/>
          <w:color w:val="000000"/>
          <w:sz w:val="24"/>
          <w:szCs w:val="24"/>
        </w:rPr>
        <w:t>derina su Bendrovės padaliniais</w:t>
      </w:r>
      <w:r w:rsidRPr="00171C3C">
        <w:rPr>
          <w:rFonts w:ascii="Times New Roman" w:hAnsi="Times New Roman"/>
          <w:color w:val="000000"/>
          <w:sz w:val="24"/>
          <w:szCs w:val="24"/>
        </w:rPr>
        <w:t xml:space="preserve">. </w:t>
      </w:r>
      <w:r>
        <w:rPr>
          <w:rFonts w:ascii="Times New Roman" w:hAnsi="Times New Roman"/>
          <w:color w:val="000000"/>
          <w:sz w:val="24"/>
          <w:szCs w:val="24"/>
        </w:rPr>
        <w:t xml:space="preserve">Suderinta Kovos su korupcija programa ir jos įgyvendinimo priemonių planas, teikiamas Bendrovės direktoriui. </w:t>
      </w:r>
      <w:r w:rsidRPr="00171C3C">
        <w:rPr>
          <w:rFonts w:ascii="Times New Roman" w:hAnsi="Times New Roman"/>
          <w:color w:val="000000"/>
          <w:sz w:val="24"/>
          <w:szCs w:val="24"/>
        </w:rPr>
        <w:t>Bendrovės direktoriaus</w:t>
      </w:r>
      <w:r>
        <w:rPr>
          <w:rFonts w:ascii="Times New Roman" w:hAnsi="Times New Roman"/>
          <w:color w:val="000000"/>
          <w:sz w:val="24"/>
          <w:szCs w:val="24"/>
        </w:rPr>
        <w:t xml:space="preserve"> Kovos su korupcija programą tvirtina</w:t>
      </w:r>
      <w:r w:rsidRPr="00171C3C">
        <w:rPr>
          <w:rFonts w:ascii="Times New Roman" w:hAnsi="Times New Roman"/>
          <w:color w:val="000000"/>
          <w:sz w:val="24"/>
          <w:szCs w:val="24"/>
        </w:rPr>
        <w:t xml:space="preserve"> įsakymu</w:t>
      </w:r>
      <w:r w:rsidRPr="0025020E">
        <w:rPr>
          <w:rFonts w:ascii="Times New Roman" w:hAnsi="Times New Roman"/>
          <w:color w:val="000000"/>
          <w:sz w:val="24"/>
          <w:szCs w:val="24"/>
        </w:rPr>
        <w:t>.</w:t>
      </w:r>
      <w:r w:rsidRPr="00171C3C">
        <w:rPr>
          <w:rFonts w:ascii="Times New Roman" w:hAnsi="Times New Roman"/>
          <w:color w:val="000000"/>
          <w:sz w:val="24"/>
          <w:szCs w:val="24"/>
        </w:rPr>
        <w:t xml:space="preserve"> Kovos su korupcija programą ir jos priemonių įgyvendinimo planą įgyvendina atsakingi Bendrovės padaliniai ir kiekvienas darbuotojas tiek, kiek tai nuo jo priklauso. </w:t>
      </w:r>
    </w:p>
    <w:p w:rsidR="00DD6259" w:rsidRPr="00171C3C" w:rsidRDefault="00DD6259" w:rsidP="00171C3C">
      <w:pPr>
        <w:pStyle w:val="ListParagraph"/>
        <w:numPr>
          <w:ilvl w:val="0"/>
          <w:numId w:val="1"/>
        </w:numPr>
        <w:spacing w:after="120" w:line="240" w:lineRule="auto"/>
        <w:ind w:left="567" w:hanging="567"/>
        <w:contextualSpacing w:val="0"/>
        <w:jc w:val="both"/>
        <w:rPr>
          <w:rFonts w:ascii="Times New Roman" w:hAnsi="Times New Roman"/>
          <w:color w:val="000000"/>
          <w:sz w:val="24"/>
          <w:szCs w:val="24"/>
        </w:rPr>
      </w:pPr>
      <w:r w:rsidRPr="00171C3C">
        <w:rPr>
          <w:rFonts w:ascii="Times New Roman" w:hAnsi="Times New Roman"/>
          <w:color w:val="000000"/>
          <w:sz w:val="24"/>
          <w:szCs w:val="24"/>
        </w:rPr>
        <w:t xml:space="preserve">Kovos su korupcija programos ir priemonių plano laikymasis kontroliuojamas </w:t>
      </w:r>
      <w:r>
        <w:rPr>
          <w:rFonts w:ascii="Times New Roman" w:hAnsi="Times New Roman"/>
          <w:color w:val="000000"/>
          <w:sz w:val="24"/>
          <w:szCs w:val="24"/>
        </w:rPr>
        <w:t xml:space="preserve">Įgalioto asmens </w:t>
      </w:r>
      <w:r w:rsidRPr="00171C3C">
        <w:rPr>
          <w:rFonts w:ascii="Times New Roman" w:hAnsi="Times New Roman"/>
          <w:color w:val="000000"/>
          <w:sz w:val="24"/>
          <w:szCs w:val="24"/>
        </w:rPr>
        <w:t>vykdant Bendrovės antikorupcinės aplinkos monitoringą.</w:t>
      </w:r>
    </w:p>
    <w:p w:rsidR="00DD6259" w:rsidRPr="00171C3C" w:rsidRDefault="00DD6259" w:rsidP="00171C3C">
      <w:pPr>
        <w:pStyle w:val="ListParagraph"/>
        <w:spacing w:after="120" w:line="240" w:lineRule="auto"/>
        <w:ind w:left="360"/>
        <w:contextualSpacing w:val="0"/>
        <w:jc w:val="both"/>
        <w:rPr>
          <w:rFonts w:ascii="Times New Roman" w:hAnsi="Times New Roman"/>
          <w:color w:val="000000"/>
          <w:sz w:val="24"/>
          <w:szCs w:val="24"/>
        </w:rPr>
      </w:pPr>
    </w:p>
    <w:p w:rsidR="00DD6259" w:rsidRPr="006217A8" w:rsidRDefault="00DD6259" w:rsidP="00B73C5C">
      <w:pPr>
        <w:pStyle w:val="ListParagraph"/>
        <w:spacing w:after="120" w:line="240" w:lineRule="auto"/>
        <w:ind w:left="360"/>
        <w:contextualSpacing w:val="0"/>
        <w:jc w:val="center"/>
        <w:rPr>
          <w:rFonts w:ascii="Times New Roman" w:hAnsi="Times New Roman"/>
          <w:color w:val="000000"/>
          <w:sz w:val="24"/>
          <w:szCs w:val="24"/>
        </w:rPr>
      </w:pPr>
      <w:r w:rsidRPr="00171C3C">
        <w:rPr>
          <w:rFonts w:ascii="Times New Roman" w:hAnsi="Times New Roman"/>
          <w:b/>
          <w:color w:val="000000"/>
          <w:sz w:val="24"/>
          <w:szCs w:val="24"/>
        </w:rPr>
        <w:t xml:space="preserve">VI. </w:t>
      </w:r>
      <w:r w:rsidRPr="006217A8">
        <w:rPr>
          <w:rFonts w:ascii="Times New Roman" w:hAnsi="Times New Roman"/>
          <w:b/>
          <w:color w:val="000000"/>
          <w:sz w:val="24"/>
          <w:szCs w:val="24"/>
        </w:rPr>
        <w:t>ANTIKORUPCINĖS APLINKOS MONITORINGAS, JO ATLIKIMO ETAPAI</w:t>
      </w:r>
    </w:p>
    <w:p w:rsidR="00DD6259" w:rsidRPr="006217A8" w:rsidRDefault="00DD6259" w:rsidP="00171C3C">
      <w:pPr>
        <w:pStyle w:val="ListParagraph"/>
        <w:numPr>
          <w:ilvl w:val="0"/>
          <w:numId w:val="1"/>
        </w:numPr>
        <w:spacing w:after="120" w:line="240" w:lineRule="auto"/>
        <w:ind w:left="567" w:hanging="567"/>
        <w:contextualSpacing w:val="0"/>
        <w:jc w:val="both"/>
        <w:rPr>
          <w:rFonts w:ascii="Times New Roman" w:hAnsi="Times New Roman"/>
          <w:color w:val="000000"/>
          <w:sz w:val="24"/>
          <w:szCs w:val="24"/>
        </w:rPr>
      </w:pPr>
      <w:r w:rsidRPr="006217A8">
        <w:rPr>
          <w:rFonts w:ascii="Times New Roman" w:hAnsi="Times New Roman"/>
          <w:color w:val="000000"/>
          <w:sz w:val="24"/>
          <w:szCs w:val="24"/>
        </w:rPr>
        <w:t xml:space="preserve">Antikorupcinės aplinkos monitoringą atlieka </w:t>
      </w:r>
      <w:r>
        <w:rPr>
          <w:rFonts w:ascii="Times New Roman" w:hAnsi="Times New Roman"/>
          <w:color w:val="000000"/>
          <w:sz w:val="24"/>
          <w:szCs w:val="24"/>
        </w:rPr>
        <w:t>Įgaliotas asmuo</w:t>
      </w:r>
      <w:r w:rsidRPr="006217A8">
        <w:rPr>
          <w:rFonts w:ascii="Times New Roman" w:hAnsi="Times New Roman"/>
          <w:color w:val="000000"/>
          <w:sz w:val="24"/>
          <w:szCs w:val="24"/>
        </w:rPr>
        <w:t>.</w:t>
      </w:r>
    </w:p>
    <w:p w:rsidR="00DD6259" w:rsidRPr="006217A8" w:rsidRDefault="00DD6259" w:rsidP="00171C3C">
      <w:pPr>
        <w:pStyle w:val="ListParagraph"/>
        <w:numPr>
          <w:ilvl w:val="0"/>
          <w:numId w:val="1"/>
        </w:numPr>
        <w:spacing w:after="120" w:line="240" w:lineRule="auto"/>
        <w:ind w:left="567" w:hanging="567"/>
        <w:contextualSpacing w:val="0"/>
        <w:jc w:val="both"/>
        <w:rPr>
          <w:rFonts w:ascii="Times New Roman" w:hAnsi="Times New Roman"/>
          <w:color w:val="000000"/>
          <w:sz w:val="24"/>
          <w:szCs w:val="24"/>
        </w:rPr>
      </w:pPr>
      <w:r w:rsidRPr="006217A8">
        <w:rPr>
          <w:rFonts w:ascii="Times New Roman" w:hAnsi="Times New Roman"/>
          <w:color w:val="000000"/>
          <w:sz w:val="24"/>
          <w:szCs w:val="24"/>
        </w:rPr>
        <w:t>Antikorupcinės aplinkos monitoringas atliekamas šiais etapais:</w:t>
      </w:r>
    </w:p>
    <w:p w:rsidR="00DD6259" w:rsidRPr="006217A8" w:rsidRDefault="00DD6259" w:rsidP="00171C3C">
      <w:pPr>
        <w:pStyle w:val="ListParagraph"/>
        <w:numPr>
          <w:ilvl w:val="1"/>
          <w:numId w:val="1"/>
        </w:numPr>
        <w:spacing w:after="120" w:line="240" w:lineRule="auto"/>
        <w:ind w:left="709" w:hanging="567"/>
        <w:contextualSpacing w:val="0"/>
        <w:jc w:val="both"/>
        <w:rPr>
          <w:rFonts w:ascii="Times New Roman" w:hAnsi="Times New Roman"/>
          <w:color w:val="000000"/>
          <w:sz w:val="24"/>
          <w:szCs w:val="24"/>
        </w:rPr>
      </w:pPr>
      <w:r w:rsidRPr="006217A8">
        <w:rPr>
          <w:rFonts w:ascii="Times New Roman" w:hAnsi="Times New Roman"/>
          <w:color w:val="000000"/>
          <w:sz w:val="24"/>
          <w:szCs w:val="24"/>
        </w:rPr>
        <w:t>I etapas – duomenų rinkimas. Šio etapo metu:</w:t>
      </w:r>
    </w:p>
    <w:p w:rsidR="00DD6259" w:rsidRPr="006217A8" w:rsidRDefault="00DD6259" w:rsidP="00171C3C">
      <w:pPr>
        <w:pStyle w:val="ListParagraph"/>
        <w:numPr>
          <w:ilvl w:val="2"/>
          <w:numId w:val="1"/>
        </w:numPr>
        <w:spacing w:after="120" w:line="240" w:lineRule="auto"/>
        <w:ind w:left="993" w:hanging="709"/>
        <w:contextualSpacing w:val="0"/>
        <w:jc w:val="both"/>
        <w:rPr>
          <w:rFonts w:ascii="Times New Roman" w:hAnsi="Times New Roman"/>
          <w:color w:val="000000"/>
          <w:sz w:val="24"/>
          <w:szCs w:val="24"/>
        </w:rPr>
      </w:pPr>
      <w:r>
        <w:rPr>
          <w:rFonts w:ascii="Times New Roman" w:hAnsi="Times New Roman"/>
          <w:color w:val="000000"/>
          <w:sz w:val="24"/>
          <w:szCs w:val="24"/>
        </w:rPr>
        <w:t>Įgaliotas asmuo</w:t>
      </w:r>
      <w:r w:rsidRPr="006217A8">
        <w:rPr>
          <w:rFonts w:ascii="Times New Roman" w:hAnsi="Times New Roman"/>
          <w:color w:val="000000"/>
          <w:sz w:val="24"/>
          <w:szCs w:val="24"/>
        </w:rPr>
        <w:t xml:space="preserve"> renka duomenis apie tai, kaip Bendrovė, jos darbuotojai ir/ar atskiri padaliniai įgyvendina korupcijos prevencijos priemonių planą. Duomenis apie priemonių plano įgyvendinimą </w:t>
      </w:r>
      <w:r>
        <w:rPr>
          <w:rFonts w:ascii="Times New Roman" w:hAnsi="Times New Roman"/>
          <w:color w:val="000000"/>
          <w:sz w:val="24"/>
          <w:szCs w:val="24"/>
        </w:rPr>
        <w:t>Įgaliotam asmeniui</w:t>
      </w:r>
      <w:r w:rsidRPr="006217A8">
        <w:rPr>
          <w:rFonts w:ascii="Times New Roman" w:hAnsi="Times New Roman"/>
          <w:color w:val="000000"/>
          <w:sz w:val="24"/>
          <w:szCs w:val="24"/>
        </w:rPr>
        <w:t xml:space="preserve"> privalo pateikti visi Bendrovės darbuotojai ir/ar padaliniai, kuriems pavesta įgyvendinti atitinkamas priemones;</w:t>
      </w:r>
    </w:p>
    <w:p w:rsidR="00DD6259" w:rsidRPr="006217A8" w:rsidRDefault="00DD6259" w:rsidP="00171C3C">
      <w:pPr>
        <w:pStyle w:val="ListParagraph"/>
        <w:numPr>
          <w:ilvl w:val="2"/>
          <w:numId w:val="1"/>
        </w:numPr>
        <w:spacing w:after="120" w:line="240" w:lineRule="auto"/>
        <w:ind w:left="993" w:hanging="709"/>
        <w:contextualSpacing w:val="0"/>
        <w:jc w:val="both"/>
        <w:rPr>
          <w:rFonts w:ascii="Times New Roman" w:hAnsi="Times New Roman"/>
          <w:color w:val="000000"/>
          <w:sz w:val="24"/>
          <w:szCs w:val="24"/>
        </w:rPr>
      </w:pPr>
      <w:r>
        <w:rPr>
          <w:rFonts w:ascii="Times New Roman" w:hAnsi="Times New Roman"/>
          <w:color w:val="000000"/>
          <w:sz w:val="24"/>
          <w:szCs w:val="24"/>
        </w:rPr>
        <w:t>Įgaliotas asmuo</w:t>
      </w:r>
      <w:r w:rsidRPr="006217A8">
        <w:rPr>
          <w:rFonts w:ascii="Times New Roman" w:hAnsi="Times New Roman"/>
          <w:color w:val="000000"/>
          <w:sz w:val="24"/>
          <w:szCs w:val="24"/>
        </w:rPr>
        <w:t xml:space="preserve"> renka informaciją apie Bendrovėje nustatytas korupcijos apraiškas, ar riziką atsirasti korupcijos apraiškoms, fiksuoja gautus skundus dėl galimų korupcinių veikų, darbuotojų Etikos kodekso pažeidimų, Bendrovės ar darbuotojų atžvilgiu atlik</w:t>
      </w:r>
      <w:r>
        <w:rPr>
          <w:rFonts w:ascii="Times New Roman" w:hAnsi="Times New Roman"/>
          <w:color w:val="000000"/>
          <w:sz w:val="24"/>
          <w:szCs w:val="24"/>
        </w:rPr>
        <w:t>t</w:t>
      </w:r>
      <w:r w:rsidRPr="006217A8">
        <w:rPr>
          <w:rFonts w:ascii="Times New Roman" w:hAnsi="Times New Roman"/>
          <w:color w:val="000000"/>
          <w:sz w:val="24"/>
          <w:szCs w:val="24"/>
        </w:rPr>
        <w:t>ų ikiteisminių skundų, stebi ir, esant reikalui, fiksuoja kitą viešai prieinamą informaciją apie Bendrovę.</w:t>
      </w:r>
    </w:p>
    <w:p w:rsidR="00DD6259" w:rsidRPr="006217A8" w:rsidRDefault="00DD6259" w:rsidP="00171C3C">
      <w:pPr>
        <w:pStyle w:val="ListParagraph"/>
        <w:numPr>
          <w:ilvl w:val="1"/>
          <w:numId w:val="1"/>
        </w:numPr>
        <w:spacing w:after="120" w:line="240" w:lineRule="auto"/>
        <w:ind w:left="709" w:hanging="567"/>
        <w:contextualSpacing w:val="0"/>
        <w:jc w:val="both"/>
        <w:rPr>
          <w:rFonts w:ascii="Times New Roman" w:hAnsi="Times New Roman"/>
          <w:color w:val="000000"/>
          <w:sz w:val="24"/>
          <w:szCs w:val="24"/>
        </w:rPr>
      </w:pPr>
      <w:r w:rsidRPr="006217A8">
        <w:rPr>
          <w:rFonts w:ascii="Times New Roman" w:hAnsi="Times New Roman"/>
          <w:color w:val="000000"/>
          <w:sz w:val="24"/>
          <w:szCs w:val="24"/>
        </w:rPr>
        <w:t xml:space="preserve">II etapas – surinktų duomenų apdorojimas, apibendrinimas. Šio etapo metu </w:t>
      </w:r>
      <w:r>
        <w:rPr>
          <w:rFonts w:ascii="Times New Roman" w:hAnsi="Times New Roman"/>
          <w:color w:val="000000"/>
          <w:sz w:val="24"/>
          <w:szCs w:val="24"/>
        </w:rPr>
        <w:t>Įgaliotas asmuo</w:t>
      </w:r>
      <w:r w:rsidRPr="006217A8">
        <w:rPr>
          <w:rFonts w:ascii="Times New Roman" w:hAnsi="Times New Roman"/>
          <w:color w:val="000000"/>
          <w:sz w:val="24"/>
          <w:szCs w:val="24"/>
        </w:rPr>
        <w:t xml:space="preserve"> susistemina surinktus duomenis ir juos apibendrina (susikirsto pagal Veiklos sritis, galimus neatitikimus ir pan.)</w:t>
      </w:r>
    </w:p>
    <w:p w:rsidR="00DD6259" w:rsidRPr="006217A8" w:rsidRDefault="00DD6259" w:rsidP="00171C3C">
      <w:pPr>
        <w:pStyle w:val="ListParagraph"/>
        <w:numPr>
          <w:ilvl w:val="1"/>
          <w:numId w:val="1"/>
        </w:numPr>
        <w:spacing w:after="120" w:line="240" w:lineRule="auto"/>
        <w:ind w:left="709" w:hanging="567"/>
        <w:contextualSpacing w:val="0"/>
        <w:jc w:val="both"/>
        <w:rPr>
          <w:rFonts w:ascii="Times New Roman" w:hAnsi="Times New Roman"/>
          <w:color w:val="000000"/>
          <w:sz w:val="24"/>
          <w:szCs w:val="24"/>
        </w:rPr>
      </w:pPr>
      <w:r w:rsidRPr="006217A8">
        <w:rPr>
          <w:rFonts w:ascii="Times New Roman" w:hAnsi="Times New Roman"/>
          <w:color w:val="000000"/>
          <w:sz w:val="24"/>
          <w:szCs w:val="24"/>
        </w:rPr>
        <w:t xml:space="preserve">III etapas – duomenų analizė, rezultatų suformavimas ir pasiūlymų parengimas. </w:t>
      </w:r>
      <w:r>
        <w:rPr>
          <w:rFonts w:ascii="Times New Roman" w:hAnsi="Times New Roman"/>
          <w:color w:val="000000"/>
          <w:sz w:val="24"/>
          <w:szCs w:val="24"/>
        </w:rPr>
        <w:t>Įgaliotas asmuo</w:t>
      </w:r>
      <w:r w:rsidRPr="006217A8">
        <w:rPr>
          <w:rFonts w:ascii="Times New Roman" w:hAnsi="Times New Roman"/>
          <w:color w:val="000000"/>
          <w:sz w:val="24"/>
          <w:szCs w:val="24"/>
        </w:rPr>
        <w:t xml:space="preserve"> pagal</w:t>
      </w:r>
      <w:r>
        <w:rPr>
          <w:rFonts w:ascii="Times New Roman" w:hAnsi="Times New Roman"/>
          <w:color w:val="000000"/>
          <w:sz w:val="24"/>
          <w:szCs w:val="24"/>
        </w:rPr>
        <w:t xml:space="preserve"> surinktus duomenis suformuoja A</w:t>
      </w:r>
      <w:r w:rsidRPr="006217A8">
        <w:rPr>
          <w:rFonts w:ascii="Times New Roman" w:hAnsi="Times New Roman"/>
          <w:color w:val="000000"/>
          <w:sz w:val="24"/>
          <w:szCs w:val="24"/>
        </w:rPr>
        <w:t xml:space="preserve">ntikorupcinės aplinkos monitoringo ataskaitos projektą ir ją pateikia </w:t>
      </w:r>
      <w:r>
        <w:rPr>
          <w:rFonts w:ascii="Times New Roman" w:hAnsi="Times New Roman"/>
          <w:color w:val="000000"/>
          <w:sz w:val="24"/>
          <w:szCs w:val="24"/>
        </w:rPr>
        <w:t xml:space="preserve">Bendrovės </w:t>
      </w:r>
      <w:r w:rsidRPr="006217A8">
        <w:rPr>
          <w:rFonts w:ascii="Times New Roman" w:hAnsi="Times New Roman"/>
          <w:color w:val="000000"/>
          <w:sz w:val="24"/>
          <w:szCs w:val="24"/>
        </w:rPr>
        <w:t>direktoriui</w:t>
      </w:r>
      <w:r>
        <w:rPr>
          <w:rFonts w:ascii="Times New Roman" w:hAnsi="Times New Roman"/>
          <w:color w:val="000000"/>
          <w:sz w:val="24"/>
          <w:szCs w:val="24"/>
        </w:rPr>
        <w:t>, kuris</w:t>
      </w:r>
      <w:r w:rsidRPr="006217A8">
        <w:rPr>
          <w:rFonts w:ascii="Times New Roman" w:hAnsi="Times New Roman"/>
          <w:color w:val="000000"/>
          <w:sz w:val="24"/>
          <w:szCs w:val="24"/>
        </w:rPr>
        <w:t xml:space="preserve"> vertina pateiktus duomenis, priima sprendimus dėl korupcijos prevencijos priemonių Bendrovėje. </w:t>
      </w:r>
    </w:p>
    <w:p w:rsidR="00DD6259" w:rsidRPr="006217A8" w:rsidRDefault="00DD6259" w:rsidP="00171C3C">
      <w:pPr>
        <w:pStyle w:val="ListParagraph"/>
        <w:numPr>
          <w:ilvl w:val="0"/>
          <w:numId w:val="1"/>
        </w:numPr>
        <w:spacing w:after="120" w:line="240" w:lineRule="auto"/>
        <w:ind w:left="567" w:hanging="567"/>
        <w:contextualSpacing w:val="0"/>
        <w:jc w:val="both"/>
        <w:rPr>
          <w:rFonts w:ascii="Times New Roman" w:hAnsi="Times New Roman"/>
          <w:color w:val="000000"/>
          <w:sz w:val="24"/>
          <w:szCs w:val="24"/>
        </w:rPr>
      </w:pPr>
      <w:r>
        <w:rPr>
          <w:rFonts w:ascii="Times New Roman" w:hAnsi="Times New Roman"/>
          <w:color w:val="000000"/>
          <w:sz w:val="24"/>
          <w:szCs w:val="24"/>
        </w:rPr>
        <w:t>Įgaliotas asmuo</w:t>
      </w:r>
      <w:r w:rsidRPr="006217A8">
        <w:rPr>
          <w:rFonts w:ascii="Times New Roman" w:hAnsi="Times New Roman"/>
          <w:color w:val="000000"/>
          <w:sz w:val="24"/>
          <w:szCs w:val="24"/>
        </w:rPr>
        <w:t xml:space="preserve"> Antikorupcinės aplinkos monitoringą vykdo visus einamuosius kalendorinius metus, o Antikorupcinės aplinkos monitoringo ataskaitos projektą už praėjusius metus Bendrovės</w:t>
      </w:r>
      <w:r>
        <w:rPr>
          <w:rFonts w:ascii="Times New Roman" w:hAnsi="Times New Roman"/>
          <w:color w:val="000000"/>
          <w:sz w:val="24"/>
          <w:szCs w:val="24"/>
        </w:rPr>
        <w:t xml:space="preserve"> </w:t>
      </w:r>
      <w:r w:rsidRPr="006217A8">
        <w:rPr>
          <w:rFonts w:ascii="Times New Roman" w:hAnsi="Times New Roman"/>
          <w:color w:val="000000"/>
          <w:sz w:val="24"/>
          <w:szCs w:val="24"/>
        </w:rPr>
        <w:t>direktoriui ne vėliau kaip iki einamųjų metų I ketvirčio pabaigos.</w:t>
      </w:r>
    </w:p>
    <w:p w:rsidR="00DD6259" w:rsidRPr="006217A8" w:rsidRDefault="00DD6259" w:rsidP="00171C3C">
      <w:pPr>
        <w:pStyle w:val="ListParagraph"/>
        <w:numPr>
          <w:ilvl w:val="0"/>
          <w:numId w:val="1"/>
        </w:numPr>
        <w:spacing w:after="120" w:line="240" w:lineRule="auto"/>
        <w:ind w:left="567" w:hanging="567"/>
        <w:contextualSpacing w:val="0"/>
        <w:jc w:val="both"/>
        <w:rPr>
          <w:rFonts w:ascii="Times New Roman" w:hAnsi="Times New Roman"/>
          <w:color w:val="000000"/>
          <w:sz w:val="24"/>
          <w:szCs w:val="24"/>
        </w:rPr>
      </w:pPr>
      <w:r w:rsidRPr="006217A8">
        <w:rPr>
          <w:rFonts w:ascii="Times New Roman" w:hAnsi="Times New Roman"/>
          <w:color w:val="000000"/>
          <w:sz w:val="24"/>
          <w:szCs w:val="24"/>
        </w:rPr>
        <w:t>Antikorupcinės aplinkos monitoringo ataskaitoje turi būti pateikta informacija apie surinktus duomenis, ir preliminarus Antikorupcinės aplinkos Bendrovėje efektyvumo ir progreso įvertinimas atsižvelgiant į šiuos rodiklius:</w:t>
      </w:r>
    </w:p>
    <w:p w:rsidR="00DD6259" w:rsidRPr="006217A8" w:rsidRDefault="00DD6259" w:rsidP="00171C3C">
      <w:pPr>
        <w:pStyle w:val="ListParagraph"/>
        <w:numPr>
          <w:ilvl w:val="1"/>
          <w:numId w:val="1"/>
        </w:numPr>
        <w:spacing w:after="120" w:line="240" w:lineRule="auto"/>
        <w:ind w:left="709" w:hanging="567"/>
        <w:contextualSpacing w:val="0"/>
        <w:jc w:val="both"/>
        <w:rPr>
          <w:rFonts w:ascii="Times New Roman" w:hAnsi="Times New Roman"/>
          <w:color w:val="000000"/>
          <w:sz w:val="24"/>
          <w:szCs w:val="24"/>
        </w:rPr>
      </w:pPr>
      <w:r w:rsidRPr="006217A8">
        <w:rPr>
          <w:rFonts w:ascii="Times New Roman" w:hAnsi="Times New Roman"/>
          <w:color w:val="000000"/>
          <w:sz w:val="24"/>
          <w:szCs w:val="24"/>
        </w:rPr>
        <w:t>Įgyvendinamų antikorupcinių priemonių kiekybiniai ir kokybiniai rodikliai:</w:t>
      </w:r>
    </w:p>
    <w:p w:rsidR="00DD6259" w:rsidRPr="006217A8" w:rsidRDefault="00DD6259" w:rsidP="00171C3C">
      <w:pPr>
        <w:pStyle w:val="ListParagraph"/>
        <w:numPr>
          <w:ilvl w:val="2"/>
          <w:numId w:val="1"/>
        </w:numPr>
        <w:spacing w:after="120" w:line="240" w:lineRule="auto"/>
        <w:ind w:left="993" w:hanging="709"/>
        <w:contextualSpacing w:val="0"/>
        <w:jc w:val="both"/>
        <w:rPr>
          <w:rFonts w:ascii="Times New Roman" w:hAnsi="Times New Roman"/>
          <w:color w:val="000000"/>
          <w:sz w:val="24"/>
          <w:szCs w:val="24"/>
        </w:rPr>
      </w:pPr>
      <w:r w:rsidRPr="006217A8">
        <w:rPr>
          <w:rFonts w:ascii="Times New Roman" w:hAnsi="Times New Roman"/>
          <w:color w:val="000000"/>
          <w:sz w:val="24"/>
          <w:szCs w:val="24"/>
        </w:rPr>
        <w:t>Bendrovės korupcijos prevencijos programos priemonių plane numatytų priemonių įgyvendinimas (kiek, kaip ir kokių priemonių buvo įgyvendinta, koks poveikis pasiektas);</w:t>
      </w:r>
    </w:p>
    <w:p w:rsidR="00DD6259" w:rsidRPr="006217A8" w:rsidRDefault="00DD6259" w:rsidP="00171C3C">
      <w:pPr>
        <w:pStyle w:val="ListParagraph"/>
        <w:numPr>
          <w:ilvl w:val="2"/>
          <w:numId w:val="1"/>
        </w:numPr>
        <w:spacing w:after="120" w:line="240" w:lineRule="auto"/>
        <w:ind w:left="993" w:hanging="709"/>
        <w:contextualSpacing w:val="0"/>
        <w:jc w:val="both"/>
        <w:rPr>
          <w:rFonts w:ascii="Times New Roman" w:hAnsi="Times New Roman"/>
          <w:color w:val="000000"/>
          <w:sz w:val="24"/>
          <w:szCs w:val="24"/>
        </w:rPr>
      </w:pPr>
      <w:r w:rsidRPr="006217A8">
        <w:rPr>
          <w:rFonts w:ascii="Times New Roman" w:hAnsi="Times New Roman"/>
          <w:color w:val="000000"/>
          <w:sz w:val="24"/>
          <w:szCs w:val="24"/>
        </w:rPr>
        <w:t>Korupcijos pasireiškimo tikimybės Bendrovės Veiklos srityse nustatymas (kiek Veiklos sričių įvertinta, kiek rizikos faktorių nustatyta, kiek įgyvendinta pasiūlytų priemonių šiems faktoriams sumažinti);</w:t>
      </w:r>
    </w:p>
    <w:p w:rsidR="00DD6259" w:rsidRPr="006217A8" w:rsidRDefault="00DD6259" w:rsidP="00171C3C">
      <w:pPr>
        <w:pStyle w:val="ListParagraph"/>
        <w:numPr>
          <w:ilvl w:val="2"/>
          <w:numId w:val="1"/>
        </w:numPr>
        <w:spacing w:after="120" w:line="240" w:lineRule="auto"/>
        <w:ind w:left="993" w:hanging="709"/>
        <w:contextualSpacing w:val="0"/>
        <w:jc w:val="both"/>
        <w:rPr>
          <w:rFonts w:ascii="Times New Roman" w:hAnsi="Times New Roman"/>
          <w:color w:val="000000"/>
          <w:sz w:val="24"/>
          <w:szCs w:val="24"/>
        </w:rPr>
      </w:pPr>
      <w:r w:rsidRPr="006217A8">
        <w:rPr>
          <w:rFonts w:ascii="Times New Roman" w:hAnsi="Times New Roman"/>
          <w:color w:val="000000"/>
          <w:sz w:val="24"/>
          <w:szCs w:val="24"/>
        </w:rPr>
        <w:t>Kiek Bendrovėje priimta norminių teisės aktų ir kokiam kiekiui iš jų buvo atliktas antikorupcinis vertinimas, ar buvo nustatyti rizikos faktorių šių teisės aktų projektuose ir ar šie faktoriai buvo pašalinti;</w:t>
      </w:r>
    </w:p>
    <w:p w:rsidR="00DD6259" w:rsidRPr="006217A8" w:rsidRDefault="00DD6259" w:rsidP="00171C3C">
      <w:pPr>
        <w:pStyle w:val="ListParagraph"/>
        <w:numPr>
          <w:ilvl w:val="2"/>
          <w:numId w:val="1"/>
        </w:numPr>
        <w:spacing w:after="120" w:line="240" w:lineRule="auto"/>
        <w:ind w:left="993" w:hanging="709"/>
        <w:contextualSpacing w:val="0"/>
        <w:jc w:val="both"/>
        <w:rPr>
          <w:rFonts w:ascii="Times New Roman" w:hAnsi="Times New Roman"/>
          <w:color w:val="000000"/>
          <w:sz w:val="24"/>
          <w:szCs w:val="24"/>
        </w:rPr>
      </w:pPr>
      <w:r w:rsidRPr="006217A8">
        <w:rPr>
          <w:rFonts w:ascii="Times New Roman" w:hAnsi="Times New Roman"/>
          <w:color w:val="000000"/>
          <w:sz w:val="24"/>
          <w:szCs w:val="24"/>
        </w:rPr>
        <w:t>Koks kiekis informacijos gyventojams buvo pateiktas apie Bendrovės antikorupcinę veiklą;</w:t>
      </w:r>
    </w:p>
    <w:p w:rsidR="00DD6259" w:rsidRPr="006217A8" w:rsidRDefault="00DD6259" w:rsidP="00171C3C">
      <w:pPr>
        <w:pStyle w:val="ListParagraph"/>
        <w:numPr>
          <w:ilvl w:val="2"/>
          <w:numId w:val="1"/>
        </w:numPr>
        <w:spacing w:after="120" w:line="240" w:lineRule="auto"/>
        <w:ind w:left="993" w:hanging="709"/>
        <w:contextualSpacing w:val="0"/>
        <w:jc w:val="both"/>
        <w:rPr>
          <w:rFonts w:ascii="Times New Roman" w:hAnsi="Times New Roman"/>
          <w:color w:val="000000"/>
          <w:sz w:val="24"/>
          <w:szCs w:val="24"/>
        </w:rPr>
      </w:pPr>
      <w:r w:rsidRPr="006217A8">
        <w:rPr>
          <w:rFonts w:ascii="Times New Roman" w:hAnsi="Times New Roman"/>
          <w:color w:val="000000"/>
          <w:sz w:val="24"/>
          <w:szCs w:val="24"/>
        </w:rPr>
        <w:t>Darbuotojų, dalyvavusių seminaruose apie korupcijos prevenciją (viešų ir privačių interesų derinimą, darbuotojų etišką elgesį, bendrovės vidaus procesų valdymą ir pan.) skaičius, tokių seminarų skaičius;</w:t>
      </w:r>
    </w:p>
    <w:p w:rsidR="00DD6259" w:rsidRPr="006217A8" w:rsidRDefault="00DD6259" w:rsidP="00171C3C">
      <w:pPr>
        <w:pStyle w:val="ListParagraph"/>
        <w:numPr>
          <w:ilvl w:val="1"/>
          <w:numId w:val="1"/>
        </w:numPr>
        <w:spacing w:after="120" w:line="240" w:lineRule="auto"/>
        <w:ind w:left="709" w:hanging="567"/>
        <w:contextualSpacing w:val="0"/>
        <w:jc w:val="both"/>
        <w:rPr>
          <w:rFonts w:ascii="Times New Roman" w:hAnsi="Times New Roman"/>
          <w:color w:val="000000"/>
          <w:sz w:val="24"/>
          <w:szCs w:val="24"/>
        </w:rPr>
      </w:pPr>
      <w:r w:rsidRPr="006217A8">
        <w:rPr>
          <w:rFonts w:ascii="Times New Roman" w:hAnsi="Times New Roman"/>
          <w:color w:val="000000"/>
          <w:sz w:val="24"/>
          <w:szCs w:val="24"/>
        </w:rPr>
        <w:t xml:space="preserve">Bendrovės darbuotojų įvykdytų </w:t>
      </w:r>
      <w:r>
        <w:rPr>
          <w:rFonts w:ascii="Times New Roman" w:hAnsi="Times New Roman"/>
          <w:color w:val="000000"/>
          <w:sz w:val="24"/>
          <w:szCs w:val="24"/>
        </w:rPr>
        <w:t>e</w:t>
      </w:r>
      <w:r w:rsidRPr="006217A8">
        <w:rPr>
          <w:rFonts w:ascii="Times New Roman" w:hAnsi="Times New Roman"/>
          <w:color w:val="000000"/>
          <w:sz w:val="24"/>
          <w:szCs w:val="24"/>
        </w:rPr>
        <w:t>tikos kodekso pažeidimų kiekis ir pobūdis, jų padarymo priežastys ir sąlygos:</w:t>
      </w:r>
    </w:p>
    <w:p w:rsidR="00DD6259" w:rsidRPr="006217A8" w:rsidRDefault="00DD6259" w:rsidP="00171C3C">
      <w:pPr>
        <w:pStyle w:val="ListParagraph"/>
        <w:numPr>
          <w:ilvl w:val="2"/>
          <w:numId w:val="1"/>
        </w:numPr>
        <w:spacing w:after="120" w:line="240" w:lineRule="auto"/>
        <w:ind w:left="993" w:hanging="709"/>
        <w:contextualSpacing w:val="0"/>
        <w:jc w:val="both"/>
        <w:rPr>
          <w:rFonts w:ascii="Times New Roman" w:hAnsi="Times New Roman"/>
          <w:color w:val="000000"/>
          <w:sz w:val="24"/>
          <w:szCs w:val="24"/>
        </w:rPr>
      </w:pPr>
      <w:r w:rsidRPr="006217A8">
        <w:rPr>
          <w:rFonts w:ascii="Times New Roman" w:hAnsi="Times New Roman"/>
          <w:color w:val="000000"/>
          <w:sz w:val="24"/>
          <w:szCs w:val="24"/>
        </w:rPr>
        <w:t>Etikos kodekso pažeidimai, nustatyti Bendrovės viduje;</w:t>
      </w:r>
    </w:p>
    <w:p w:rsidR="00DD6259" w:rsidRPr="006217A8" w:rsidRDefault="00DD6259" w:rsidP="00171C3C">
      <w:pPr>
        <w:pStyle w:val="ListParagraph"/>
        <w:numPr>
          <w:ilvl w:val="2"/>
          <w:numId w:val="1"/>
        </w:numPr>
        <w:spacing w:after="120" w:line="240" w:lineRule="auto"/>
        <w:ind w:left="993" w:hanging="709"/>
        <w:contextualSpacing w:val="0"/>
        <w:jc w:val="both"/>
        <w:rPr>
          <w:rFonts w:ascii="Times New Roman" w:hAnsi="Times New Roman"/>
          <w:color w:val="000000"/>
          <w:sz w:val="24"/>
          <w:szCs w:val="24"/>
        </w:rPr>
      </w:pPr>
      <w:r w:rsidRPr="006217A8">
        <w:rPr>
          <w:rFonts w:ascii="Times New Roman" w:hAnsi="Times New Roman"/>
          <w:color w:val="000000"/>
          <w:sz w:val="24"/>
          <w:szCs w:val="24"/>
        </w:rPr>
        <w:t>Gauti prane</w:t>
      </w:r>
      <w:r>
        <w:rPr>
          <w:rFonts w:ascii="Times New Roman" w:hAnsi="Times New Roman"/>
          <w:color w:val="000000"/>
          <w:sz w:val="24"/>
          <w:szCs w:val="24"/>
        </w:rPr>
        <w:t>šimai apie darbuotojų atliktus e</w:t>
      </w:r>
      <w:r w:rsidRPr="006217A8">
        <w:rPr>
          <w:rFonts w:ascii="Times New Roman" w:hAnsi="Times New Roman"/>
          <w:color w:val="000000"/>
          <w:sz w:val="24"/>
          <w:szCs w:val="24"/>
        </w:rPr>
        <w:t>tikos kodekso pažeidimus iš gyventojų (kiek iš jų yra anoniminiai) ir kokie sprendimai buvo priimti;</w:t>
      </w:r>
    </w:p>
    <w:p w:rsidR="00DD6259" w:rsidRPr="006217A8" w:rsidRDefault="00DD6259" w:rsidP="00171C3C">
      <w:pPr>
        <w:pStyle w:val="ListParagraph"/>
        <w:numPr>
          <w:ilvl w:val="2"/>
          <w:numId w:val="1"/>
        </w:numPr>
        <w:spacing w:after="120" w:line="240" w:lineRule="auto"/>
        <w:ind w:left="993" w:hanging="709"/>
        <w:contextualSpacing w:val="0"/>
        <w:jc w:val="both"/>
        <w:rPr>
          <w:rFonts w:ascii="Times New Roman" w:hAnsi="Times New Roman"/>
          <w:color w:val="000000"/>
          <w:sz w:val="24"/>
          <w:szCs w:val="24"/>
        </w:rPr>
      </w:pPr>
      <w:r w:rsidRPr="006217A8">
        <w:rPr>
          <w:rFonts w:ascii="Times New Roman" w:hAnsi="Times New Roman"/>
          <w:color w:val="000000"/>
          <w:sz w:val="24"/>
          <w:szCs w:val="24"/>
        </w:rPr>
        <w:t>Ikiteisminių tyrimų skaičius dėl Bendrovės darbuotojų veikų.</w:t>
      </w:r>
    </w:p>
    <w:p w:rsidR="00DD6259" w:rsidRPr="006217A8" w:rsidRDefault="00DD6259" w:rsidP="00171C3C">
      <w:pPr>
        <w:pStyle w:val="ListParagraph"/>
        <w:numPr>
          <w:ilvl w:val="1"/>
          <w:numId w:val="1"/>
        </w:numPr>
        <w:spacing w:after="120" w:line="240" w:lineRule="auto"/>
        <w:ind w:left="709" w:hanging="567"/>
        <w:contextualSpacing w:val="0"/>
        <w:jc w:val="both"/>
        <w:rPr>
          <w:rFonts w:ascii="Times New Roman" w:hAnsi="Times New Roman"/>
          <w:color w:val="000000"/>
          <w:sz w:val="24"/>
          <w:szCs w:val="24"/>
        </w:rPr>
      </w:pPr>
      <w:r w:rsidRPr="006217A8">
        <w:rPr>
          <w:rFonts w:ascii="Times New Roman" w:hAnsi="Times New Roman"/>
          <w:color w:val="000000"/>
          <w:sz w:val="24"/>
          <w:szCs w:val="24"/>
        </w:rPr>
        <w:t>Įvykęs progresas/regresas lyginant su praėjusių metų antikorupcinės aplinkos monitoringo duomenimis.</w:t>
      </w:r>
    </w:p>
    <w:p w:rsidR="00DD6259" w:rsidRPr="006217A8" w:rsidRDefault="00DD6259" w:rsidP="00171C3C">
      <w:pPr>
        <w:pStyle w:val="ListParagraph"/>
        <w:numPr>
          <w:ilvl w:val="0"/>
          <w:numId w:val="1"/>
        </w:numPr>
        <w:spacing w:after="120" w:line="240" w:lineRule="auto"/>
        <w:ind w:left="567" w:hanging="567"/>
        <w:contextualSpacing w:val="0"/>
        <w:jc w:val="both"/>
        <w:rPr>
          <w:rFonts w:ascii="Times New Roman" w:hAnsi="Times New Roman"/>
          <w:color w:val="000000"/>
          <w:sz w:val="24"/>
          <w:szCs w:val="24"/>
        </w:rPr>
      </w:pPr>
      <w:r w:rsidRPr="006217A8">
        <w:rPr>
          <w:rFonts w:ascii="Times New Roman" w:hAnsi="Times New Roman"/>
          <w:color w:val="000000"/>
          <w:sz w:val="24"/>
          <w:szCs w:val="24"/>
        </w:rPr>
        <w:t xml:space="preserve">Antikorupcinės aplinkos monitoringo ataskaitos projektas pateikiamas Bendrovės direktoriui. Pateiktas </w:t>
      </w:r>
      <w:r>
        <w:rPr>
          <w:rFonts w:ascii="Times New Roman" w:hAnsi="Times New Roman"/>
          <w:color w:val="000000"/>
          <w:sz w:val="24"/>
          <w:szCs w:val="24"/>
        </w:rPr>
        <w:t xml:space="preserve">dokumento </w:t>
      </w:r>
      <w:r w:rsidRPr="006217A8">
        <w:rPr>
          <w:rFonts w:ascii="Times New Roman" w:hAnsi="Times New Roman"/>
          <w:color w:val="000000"/>
          <w:sz w:val="24"/>
          <w:szCs w:val="24"/>
        </w:rPr>
        <w:t xml:space="preserve">projektas </w:t>
      </w:r>
      <w:r>
        <w:rPr>
          <w:rFonts w:ascii="Times New Roman" w:hAnsi="Times New Roman"/>
          <w:color w:val="000000"/>
          <w:sz w:val="24"/>
          <w:szCs w:val="24"/>
        </w:rPr>
        <w:t xml:space="preserve">aptariamas Bendrovės direktoriaus ir Įgalioto asmens bendrame posėdyje. Aptarimo metu </w:t>
      </w:r>
      <w:r w:rsidRPr="006217A8">
        <w:rPr>
          <w:rFonts w:ascii="Times New Roman" w:hAnsi="Times New Roman"/>
          <w:color w:val="000000"/>
          <w:sz w:val="24"/>
          <w:szCs w:val="24"/>
        </w:rPr>
        <w:t xml:space="preserve">gali būti suformuojami ir siūlomi metodai ir priemonės dėl antikorupcinės aplinkos stiprinimo. </w:t>
      </w:r>
      <w:r>
        <w:rPr>
          <w:rFonts w:ascii="Times New Roman" w:hAnsi="Times New Roman"/>
          <w:color w:val="000000"/>
          <w:sz w:val="24"/>
          <w:szCs w:val="24"/>
        </w:rPr>
        <w:t xml:space="preserve">Bendrovės direktoriui </w:t>
      </w:r>
      <w:r w:rsidRPr="006217A8">
        <w:rPr>
          <w:rFonts w:ascii="Times New Roman" w:hAnsi="Times New Roman"/>
          <w:color w:val="000000"/>
          <w:sz w:val="24"/>
          <w:szCs w:val="24"/>
        </w:rPr>
        <w:t xml:space="preserve">patvirtinus Antikorupcinės aplinkos monitoringo ataskaitos projektą bei pasiūlymus dėl korupcijos prevencijos priemonių </w:t>
      </w:r>
      <w:r>
        <w:rPr>
          <w:rFonts w:ascii="Times New Roman" w:hAnsi="Times New Roman"/>
          <w:color w:val="000000"/>
          <w:sz w:val="24"/>
          <w:szCs w:val="24"/>
        </w:rPr>
        <w:t>jis</w:t>
      </w:r>
      <w:r w:rsidRPr="006217A8">
        <w:rPr>
          <w:rFonts w:ascii="Times New Roman" w:hAnsi="Times New Roman"/>
          <w:color w:val="000000"/>
          <w:sz w:val="24"/>
          <w:szCs w:val="24"/>
        </w:rPr>
        <w:t xml:space="preserve"> šiuos pasiūlymus įtraukia į korupcijos prevencijos programos priemonių planą ir paskiria atsakingus asmenis už šių priemonių įgyvendinimą nustatytais terminais.</w:t>
      </w:r>
    </w:p>
    <w:p w:rsidR="00DD6259" w:rsidRPr="006217A8" w:rsidRDefault="00DD6259" w:rsidP="00171C3C">
      <w:pPr>
        <w:pStyle w:val="ListParagraph"/>
        <w:numPr>
          <w:ilvl w:val="0"/>
          <w:numId w:val="1"/>
        </w:numPr>
        <w:spacing w:after="120" w:line="240" w:lineRule="auto"/>
        <w:ind w:left="567" w:hanging="567"/>
        <w:contextualSpacing w:val="0"/>
        <w:jc w:val="both"/>
        <w:rPr>
          <w:rFonts w:ascii="Times New Roman" w:hAnsi="Times New Roman"/>
          <w:color w:val="000000"/>
          <w:sz w:val="24"/>
          <w:szCs w:val="24"/>
        </w:rPr>
      </w:pPr>
      <w:r w:rsidRPr="006217A8">
        <w:rPr>
          <w:rFonts w:ascii="Times New Roman" w:hAnsi="Times New Roman"/>
          <w:color w:val="000000"/>
          <w:sz w:val="24"/>
          <w:szCs w:val="24"/>
        </w:rPr>
        <w:t xml:space="preserve">Jei Bendrovės </w:t>
      </w:r>
      <w:r>
        <w:rPr>
          <w:rFonts w:ascii="Times New Roman" w:hAnsi="Times New Roman"/>
          <w:color w:val="000000"/>
          <w:sz w:val="24"/>
          <w:szCs w:val="24"/>
        </w:rPr>
        <w:t xml:space="preserve">direktorius netvirtina </w:t>
      </w:r>
      <w:r w:rsidRPr="006217A8">
        <w:rPr>
          <w:rFonts w:ascii="Times New Roman" w:hAnsi="Times New Roman"/>
          <w:color w:val="000000"/>
          <w:sz w:val="24"/>
          <w:szCs w:val="24"/>
        </w:rPr>
        <w:t xml:space="preserve">Antikorupcinės aplinkos monitoringo ataskaitos projekto, </w:t>
      </w:r>
      <w:r>
        <w:rPr>
          <w:rFonts w:ascii="Times New Roman" w:hAnsi="Times New Roman"/>
          <w:color w:val="000000"/>
          <w:sz w:val="24"/>
          <w:szCs w:val="24"/>
        </w:rPr>
        <w:t>Įgaliotas asmuo turi teisę šį projektą teikti svarstyti savivaldybės administracijos direktoriui. Svarstant minėtą dokumentą,</w:t>
      </w:r>
      <w:r w:rsidRPr="006217A8">
        <w:rPr>
          <w:rFonts w:ascii="Times New Roman" w:hAnsi="Times New Roman"/>
          <w:color w:val="000000"/>
          <w:sz w:val="24"/>
          <w:szCs w:val="24"/>
        </w:rPr>
        <w:t xml:space="preserve"> posėdžio protokole turi būti nurodyti aiškūs motyvai dėl kurių </w:t>
      </w:r>
      <w:r>
        <w:rPr>
          <w:rFonts w:ascii="Times New Roman" w:hAnsi="Times New Roman"/>
          <w:color w:val="000000"/>
          <w:sz w:val="24"/>
          <w:szCs w:val="24"/>
        </w:rPr>
        <w:t>ataskaita netvirtinama/tvirtinama,</w:t>
      </w:r>
      <w:r w:rsidRPr="006217A8">
        <w:rPr>
          <w:rFonts w:ascii="Times New Roman" w:hAnsi="Times New Roman"/>
          <w:color w:val="000000"/>
          <w:sz w:val="24"/>
          <w:szCs w:val="24"/>
        </w:rPr>
        <w:t xml:space="preserve"> įvardij</w:t>
      </w:r>
      <w:r>
        <w:rPr>
          <w:rFonts w:ascii="Times New Roman" w:hAnsi="Times New Roman"/>
          <w:color w:val="000000"/>
          <w:sz w:val="24"/>
          <w:szCs w:val="24"/>
        </w:rPr>
        <w:t xml:space="preserve">ami ataskaitos projekto trūkumai/pranašumai </w:t>
      </w:r>
      <w:r w:rsidRPr="006217A8">
        <w:rPr>
          <w:rFonts w:ascii="Times New Roman" w:hAnsi="Times New Roman"/>
          <w:color w:val="000000"/>
          <w:sz w:val="24"/>
          <w:szCs w:val="24"/>
        </w:rPr>
        <w:t>ir turi būti nurodomas terminas</w:t>
      </w:r>
      <w:r>
        <w:rPr>
          <w:rFonts w:ascii="Times New Roman" w:hAnsi="Times New Roman"/>
          <w:color w:val="000000"/>
          <w:sz w:val="24"/>
          <w:szCs w:val="24"/>
        </w:rPr>
        <w:t xml:space="preserve"> per kuriuos ataskaitos projekto trūkumai</w:t>
      </w:r>
      <w:r w:rsidRPr="006217A8">
        <w:rPr>
          <w:rFonts w:ascii="Times New Roman" w:hAnsi="Times New Roman"/>
          <w:color w:val="000000"/>
          <w:sz w:val="24"/>
          <w:szCs w:val="24"/>
        </w:rPr>
        <w:t xml:space="preserve"> </w:t>
      </w:r>
      <w:r>
        <w:rPr>
          <w:rFonts w:ascii="Times New Roman" w:hAnsi="Times New Roman"/>
          <w:color w:val="000000"/>
          <w:sz w:val="24"/>
          <w:szCs w:val="24"/>
        </w:rPr>
        <w:t>turi būti ištaisyti arba per kurį Bendrovės direktorius, turi atsižvelgti į ataskaitoje suformuotus pasiūlymus ir juos įgyvendinti</w:t>
      </w:r>
      <w:r w:rsidRPr="006217A8">
        <w:rPr>
          <w:rFonts w:ascii="Times New Roman" w:hAnsi="Times New Roman"/>
          <w:color w:val="000000"/>
          <w:sz w:val="24"/>
          <w:szCs w:val="24"/>
        </w:rPr>
        <w:t>.</w:t>
      </w:r>
    </w:p>
    <w:p w:rsidR="00DD6259" w:rsidRPr="006217A8" w:rsidRDefault="00DD6259" w:rsidP="00171C3C">
      <w:pPr>
        <w:pStyle w:val="ListParagraph"/>
        <w:spacing w:after="120" w:line="240" w:lineRule="auto"/>
        <w:ind w:left="360"/>
        <w:contextualSpacing w:val="0"/>
        <w:jc w:val="both"/>
        <w:rPr>
          <w:rFonts w:ascii="Times New Roman" w:hAnsi="Times New Roman"/>
          <w:color w:val="000000"/>
          <w:sz w:val="24"/>
          <w:szCs w:val="24"/>
        </w:rPr>
      </w:pPr>
    </w:p>
    <w:p w:rsidR="00DD6259" w:rsidRPr="006217A8" w:rsidRDefault="00DD6259" w:rsidP="00171C3C">
      <w:pPr>
        <w:pStyle w:val="ListParagraph"/>
        <w:spacing w:after="120" w:line="240" w:lineRule="auto"/>
        <w:ind w:left="0"/>
        <w:contextualSpacing w:val="0"/>
        <w:jc w:val="center"/>
        <w:rPr>
          <w:rStyle w:val="Strong"/>
          <w:rFonts w:ascii="Times New Roman" w:hAnsi="Times New Roman"/>
          <w:b w:val="0"/>
          <w:bCs w:val="0"/>
          <w:color w:val="000000"/>
          <w:sz w:val="24"/>
          <w:szCs w:val="24"/>
        </w:rPr>
      </w:pPr>
      <w:r w:rsidRPr="006217A8">
        <w:rPr>
          <w:rStyle w:val="Strong"/>
          <w:rFonts w:ascii="Times New Roman" w:hAnsi="Times New Roman"/>
          <w:color w:val="000000"/>
          <w:sz w:val="24"/>
          <w:szCs w:val="24"/>
        </w:rPr>
        <w:t>VII. VISUOMENĖS INFORMAVIMAS IR NUSTATYTŲ KORUPCIJOS ATVEJŲ PAVIEŠINIMAS</w:t>
      </w:r>
    </w:p>
    <w:p w:rsidR="00DD6259" w:rsidRPr="006217A8" w:rsidRDefault="00DD6259" w:rsidP="00171C3C">
      <w:pPr>
        <w:pStyle w:val="ListParagraph"/>
        <w:numPr>
          <w:ilvl w:val="0"/>
          <w:numId w:val="1"/>
        </w:numPr>
        <w:spacing w:after="120" w:line="240" w:lineRule="auto"/>
        <w:ind w:left="567" w:hanging="567"/>
        <w:contextualSpacing w:val="0"/>
        <w:jc w:val="both"/>
        <w:rPr>
          <w:rFonts w:ascii="Times New Roman" w:hAnsi="Times New Roman"/>
          <w:color w:val="000000"/>
          <w:sz w:val="24"/>
          <w:szCs w:val="24"/>
        </w:rPr>
      </w:pPr>
      <w:r w:rsidRPr="006217A8">
        <w:rPr>
          <w:rFonts w:ascii="Times New Roman" w:hAnsi="Times New Roman"/>
          <w:color w:val="000000"/>
          <w:sz w:val="24"/>
          <w:szCs w:val="24"/>
        </w:rPr>
        <w:t>Bendrovės informacija apie antikorupcinę veiklą skelbiama Bendrovės interneto svetainėje </w:t>
      </w:r>
      <w:r>
        <w:rPr>
          <w:rFonts w:ascii="Times New Roman" w:hAnsi="Times New Roman"/>
          <w:sz w:val="24"/>
          <w:szCs w:val="24"/>
        </w:rPr>
        <w:t>www.vandentiekis.com</w:t>
      </w:r>
      <w:r w:rsidRPr="006217A8">
        <w:rPr>
          <w:rFonts w:ascii="Times New Roman" w:hAnsi="Times New Roman"/>
          <w:color w:val="000000"/>
          <w:sz w:val="24"/>
          <w:szCs w:val="24"/>
        </w:rPr>
        <w:t xml:space="preserve"> skyriuje „Korupcijos prevencija</w:t>
      </w:r>
      <w:r>
        <w:rPr>
          <w:rFonts w:ascii="Times New Roman" w:hAnsi="Times New Roman"/>
          <w:color w:val="000000"/>
          <w:sz w:val="24"/>
          <w:szCs w:val="24"/>
        </w:rPr>
        <w:t>“.</w:t>
      </w:r>
    </w:p>
    <w:p w:rsidR="00DD6259" w:rsidRPr="006217A8" w:rsidRDefault="00DD6259" w:rsidP="00171C3C">
      <w:pPr>
        <w:pStyle w:val="ListParagraph"/>
        <w:numPr>
          <w:ilvl w:val="0"/>
          <w:numId w:val="1"/>
        </w:numPr>
        <w:spacing w:after="120" w:line="240" w:lineRule="auto"/>
        <w:ind w:left="567" w:hanging="567"/>
        <w:contextualSpacing w:val="0"/>
        <w:jc w:val="both"/>
        <w:rPr>
          <w:rFonts w:ascii="Times New Roman" w:hAnsi="Times New Roman"/>
          <w:color w:val="000000"/>
          <w:sz w:val="24"/>
          <w:szCs w:val="24"/>
        </w:rPr>
      </w:pPr>
      <w:r w:rsidRPr="006217A8">
        <w:rPr>
          <w:rFonts w:ascii="Times New Roman" w:hAnsi="Times New Roman"/>
          <w:color w:val="000000"/>
          <w:sz w:val="24"/>
          <w:szCs w:val="24"/>
        </w:rPr>
        <w:t>Bendrovės interneto svetainės skyriuje „Korupcijos prevencija“ taip pat viešin</w:t>
      </w:r>
      <w:r>
        <w:rPr>
          <w:rFonts w:ascii="Times New Roman" w:hAnsi="Times New Roman"/>
          <w:color w:val="000000"/>
          <w:sz w:val="24"/>
          <w:szCs w:val="24"/>
        </w:rPr>
        <w:t xml:space="preserve">ami su korupcija susiję atvejai, Antikorupcinės aplinkos monitoringo ataskaitos bei </w:t>
      </w:r>
      <w:r w:rsidRPr="006217A8">
        <w:rPr>
          <w:rFonts w:ascii="Times New Roman" w:hAnsi="Times New Roman"/>
          <w:color w:val="000000"/>
          <w:sz w:val="24"/>
          <w:szCs w:val="24"/>
        </w:rPr>
        <w:t>motyvuotos išvados dėl Veiklos sričių, kuriose egzistuoja didelė korupcijos pasireiškimo tikimybė</w:t>
      </w:r>
      <w:r>
        <w:rPr>
          <w:rFonts w:ascii="Times New Roman" w:hAnsi="Times New Roman"/>
          <w:color w:val="000000"/>
          <w:sz w:val="24"/>
          <w:szCs w:val="24"/>
        </w:rPr>
        <w:t>, įvertinimo išvados.</w:t>
      </w:r>
    </w:p>
    <w:p w:rsidR="00DD6259" w:rsidRPr="006217A8" w:rsidRDefault="00DD6259" w:rsidP="00171C3C">
      <w:pPr>
        <w:pStyle w:val="ListParagraph"/>
        <w:numPr>
          <w:ilvl w:val="0"/>
          <w:numId w:val="1"/>
        </w:numPr>
        <w:spacing w:after="120" w:line="240" w:lineRule="auto"/>
        <w:ind w:left="567" w:hanging="567"/>
        <w:contextualSpacing w:val="0"/>
        <w:jc w:val="both"/>
        <w:rPr>
          <w:rFonts w:ascii="Times New Roman" w:hAnsi="Times New Roman"/>
          <w:color w:val="000000"/>
          <w:sz w:val="24"/>
          <w:szCs w:val="24"/>
        </w:rPr>
      </w:pPr>
      <w:r w:rsidRPr="006217A8">
        <w:rPr>
          <w:rFonts w:ascii="Times New Roman" w:hAnsi="Times New Roman"/>
          <w:color w:val="000000"/>
          <w:sz w:val="24"/>
          <w:szCs w:val="24"/>
        </w:rPr>
        <w:t xml:space="preserve">Informaciją Bendrovės interneto svetainės skyriui „Korupcijos prevencija“ rengia ir atnaujina </w:t>
      </w:r>
      <w:r>
        <w:rPr>
          <w:rFonts w:ascii="Times New Roman" w:hAnsi="Times New Roman"/>
          <w:color w:val="000000"/>
          <w:sz w:val="24"/>
          <w:szCs w:val="24"/>
        </w:rPr>
        <w:t>Įgaliotas asmuo.</w:t>
      </w:r>
    </w:p>
    <w:p w:rsidR="00DD6259" w:rsidRPr="006217A8" w:rsidRDefault="00DD6259" w:rsidP="00171C3C">
      <w:pPr>
        <w:pStyle w:val="ListParagraph"/>
        <w:spacing w:after="120" w:line="240" w:lineRule="auto"/>
        <w:ind w:left="567"/>
        <w:contextualSpacing w:val="0"/>
        <w:jc w:val="both"/>
        <w:rPr>
          <w:rFonts w:ascii="Times New Roman" w:hAnsi="Times New Roman"/>
          <w:color w:val="000000"/>
          <w:sz w:val="24"/>
          <w:szCs w:val="24"/>
        </w:rPr>
      </w:pPr>
    </w:p>
    <w:p w:rsidR="00DD6259" w:rsidRPr="006217A8" w:rsidRDefault="00DD6259" w:rsidP="00171C3C">
      <w:pPr>
        <w:pStyle w:val="ListParagraph"/>
        <w:spacing w:after="120" w:line="240" w:lineRule="auto"/>
        <w:ind w:left="360"/>
        <w:contextualSpacing w:val="0"/>
        <w:jc w:val="center"/>
        <w:rPr>
          <w:rStyle w:val="Strong"/>
          <w:rFonts w:ascii="Times New Roman" w:hAnsi="Times New Roman"/>
          <w:b w:val="0"/>
          <w:bCs w:val="0"/>
          <w:color w:val="000000"/>
          <w:sz w:val="24"/>
          <w:szCs w:val="24"/>
        </w:rPr>
      </w:pPr>
      <w:r w:rsidRPr="006217A8">
        <w:rPr>
          <w:rStyle w:val="Strong"/>
          <w:rFonts w:ascii="Times New Roman" w:hAnsi="Times New Roman"/>
          <w:color w:val="000000"/>
          <w:sz w:val="24"/>
          <w:szCs w:val="24"/>
        </w:rPr>
        <w:t>VIII. BAIGIAMOSIOS NUOSTATOS</w:t>
      </w:r>
    </w:p>
    <w:p w:rsidR="00DD6259" w:rsidRPr="006217A8" w:rsidRDefault="00DD6259" w:rsidP="00171C3C">
      <w:pPr>
        <w:pStyle w:val="ListParagraph"/>
        <w:numPr>
          <w:ilvl w:val="0"/>
          <w:numId w:val="1"/>
        </w:numPr>
        <w:spacing w:after="120" w:line="240" w:lineRule="auto"/>
        <w:ind w:left="567" w:hanging="567"/>
        <w:contextualSpacing w:val="0"/>
        <w:jc w:val="both"/>
        <w:rPr>
          <w:rFonts w:ascii="Times New Roman" w:hAnsi="Times New Roman"/>
          <w:color w:val="000000"/>
          <w:sz w:val="24"/>
          <w:szCs w:val="24"/>
        </w:rPr>
      </w:pPr>
      <w:r w:rsidRPr="006217A8">
        <w:rPr>
          <w:rFonts w:ascii="Times New Roman" w:hAnsi="Times New Roman"/>
          <w:color w:val="000000"/>
          <w:sz w:val="24"/>
          <w:szCs w:val="24"/>
        </w:rPr>
        <w:t>Aprašas įsigalioja kitą dieną nuo jo patvirtinimo dienos ir yra privalomas visiems Bendrovės darbuotojams.</w:t>
      </w:r>
    </w:p>
    <w:p w:rsidR="00DD6259" w:rsidRPr="006217A8" w:rsidRDefault="00DD6259" w:rsidP="00171C3C">
      <w:pPr>
        <w:pStyle w:val="ListParagraph"/>
        <w:numPr>
          <w:ilvl w:val="0"/>
          <w:numId w:val="1"/>
        </w:numPr>
        <w:spacing w:after="120" w:line="240" w:lineRule="auto"/>
        <w:ind w:left="567" w:hanging="567"/>
        <w:contextualSpacing w:val="0"/>
        <w:jc w:val="both"/>
        <w:rPr>
          <w:rFonts w:ascii="Times New Roman" w:hAnsi="Times New Roman"/>
          <w:color w:val="000000"/>
          <w:sz w:val="24"/>
          <w:szCs w:val="24"/>
        </w:rPr>
      </w:pPr>
      <w:r w:rsidRPr="006217A8">
        <w:rPr>
          <w:rFonts w:ascii="Times New Roman" w:hAnsi="Times New Roman"/>
          <w:color w:val="000000"/>
          <w:sz w:val="24"/>
          <w:szCs w:val="24"/>
        </w:rPr>
        <w:t>Aprašas gali būti keičiamas Bendrovės direktoriaus įsakymu ir kitų teisės aktų nustatyta tvarka.</w:t>
      </w:r>
    </w:p>
    <w:p w:rsidR="00DD6259" w:rsidRPr="006217A8" w:rsidRDefault="00DD6259" w:rsidP="00171C3C">
      <w:pPr>
        <w:pStyle w:val="ListParagraph"/>
        <w:numPr>
          <w:ilvl w:val="0"/>
          <w:numId w:val="1"/>
        </w:numPr>
        <w:spacing w:after="120" w:line="240" w:lineRule="auto"/>
        <w:ind w:left="567" w:hanging="567"/>
        <w:contextualSpacing w:val="0"/>
        <w:jc w:val="both"/>
        <w:rPr>
          <w:rFonts w:ascii="Times New Roman" w:hAnsi="Times New Roman"/>
          <w:color w:val="000000"/>
          <w:sz w:val="24"/>
          <w:szCs w:val="24"/>
        </w:rPr>
      </w:pPr>
      <w:r w:rsidRPr="006217A8">
        <w:rPr>
          <w:rFonts w:ascii="Times New Roman" w:hAnsi="Times New Roman"/>
          <w:color w:val="000000"/>
          <w:sz w:val="24"/>
          <w:szCs w:val="24"/>
        </w:rPr>
        <w:t xml:space="preserve">Šio aprašo nuostatų įgyvendinimą koordinuoja ir kontroliuoja </w:t>
      </w:r>
      <w:r>
        <w:rPr>
          <w:rFonts w:ascii="Times New Roman" w:hAnsi="Times New Roman"/>
          <w:color w:val="000000"/>
          <w:sz w:val="24"/>
          <w:szCs w:val="24"/>
        </w:rPr>
        <w:t xml:space="preserve">Įgaliotas asmuo ir </w:t>
      </w:r>
      <w:r w:rsidRPr="006217A8">
        <w:rPr>
          <w:rFonts w:ascii="Times New Roman" w:hAnsi="Times New Roman"/>
          <w:color w:val="000000"/>
          <w:sz w:val="24"/>
          <w:szCs w:val="24"/>
        </w:rPr>
        <w:t>Bendrovės direktorius.</w:t>
      </w:r>
    </w:p>
    <w:p w:rsidR="00DD6259" w:rsidRPr="006217A8" w:rsidRDefault="00DD6259" w:rsidP="00171C3C">
      <w:pPr>
        <w:pStyle w:val="ListParagraph"/>
        <w:spacing w:after="120" w:line="240" w:lineRule="auto"/>
        <w:ind w:left="567"/>
        <w:contextualSpacing w:val="0"/>
        <w:jc w:val="both"/>
        <w:rPr>
          <w:rFonts w:ascii="Times New Roman" w:hAnsi="Times New Roman"/>
          <w:color w:val="000000"/>
          <w:sz w:val="24"/>
          <w:szCs w:val="24"/>
        </w:rPr>
      </w:pPr>
    </w:p>
    <w:p w:rsidR="00DD6259" w:rsidRPr="006217A8" w:rsidRDefault="00DD6259" w:rsidP="00171C3C">
      <w:pPr>
        <w:pStyle w:val="ListParagraph"/>
        <w:spacing w:after="120" w:line="240" w:lineRule="auto"/>
        <w:ind w:left="567"/>
        <w:contextualSpacing w:val="0"/>
        <w:jc w:val="both"/>
        <w:rPr>
          <w:rFonts w:ascii="Times New Roman" w:hAnsi="Times New Roman"/>
          <w:color w:val="000000"/>
          <w:sz w:val="24"/>
          <w:szCs w:val="24"/>
        </w:rPr>
      </w:pPr>
    </w:p>
    <w:p w:rsidR="00DD6259" w:rsidRPr="00171C3C" w:rsidRDefault="00DD6259" w:rsidP="00171C3C">
      <w:pPr>
        <w:pStyle w:val="ListParagraph"/>
        <w:spacing w:after="120" w:line="240" w:lineRule="auto"/>
        <w:ind w:left="567"/>
        <w:contextualSpacing w:val="0"/>
        <w:jc w:val="both"/>
        <w:rPr>
          <w:rFonts w:ascii="Times New Roman" w:hAnsi="Times New Roman"/>
          <w:color w:val="000000"/>
          <w:sz w:val="24"/>
          <w:szCs w:val="24"/>
        </w:rPr>
      </w:pPr>
    </w:p>
    <w:p w:rsidR="00DD6259" w:rsidRPr="00171C3C" w:rsidRDefault="00DD6259" w:rsidP="00171C3C">
      <w:pPr>
        <w:pStyle w:val="ListParagraph"/>
        <w:spacing w:after="120" w:line="240" w:lineRule="auto"/>
        <w:ind w:left="567"/>
        <w:contextualSpacing w:val="0"/>
        <w:jc w:val="center"/>
        <w:rPr>
          <w:rFonts w:ascii="Times New Roman" w:hAnsi="Times New Roman"/>
          <w:color w:val="000000"/>
          <w:sz w:val="24"/>
          <w:szCs w:val="24"/>
        </w:rPr>
      </w:pPr>
      <w:r w:rsidRPr="00171C3C">
        <w:rPr>
          <w:rFonts w:ascii="Times New Roman" w:hAnsi="Times New Roman"/>
          <w:color w:val="000000"/>
          <w:sz w:val="24"/>
          <w:szCs w:val="24"/>
        </w:rPr>
        <w:t>_____________</w:t>
      </w:r>
    </w:p>
    <w:sectPr w:rsidR="00DD6259" w:rsidRPr="00171C3C" w:rsidSect="0052478B">
      <w:footerReference w:type="even" r:id="rId7"/>
      <w:footerReference w:type="default" r:id="rId8"/>
      <w:pgSz w:w="12240" w:h="15840"/>
      <w:pgMar w:top="899" w:right="1018" w:bottom="1258" w:left="172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259" w:rsidRDefault="00DD6259" w:rsidP="00171C3C">
      <w:pPr>
        <w:spacing w:after="0" w:line="240" w:lineRule="auto"/>
      </w:pPr>
      <w:r>
        <w:separator/>
      </w:r>
    </w:p>
  </w:endnote>
  <w:endnote w:type="continuationSeparator" w:id="0">
    <w:p w:rsidR="00DD6259" w:rsidRDefault="00DD6259" w:rsidP="00171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59" w:rsidRDefault="00DD6259" w:rsidP="008F3F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DD6259" w:rsidRDefault="00DD6259" w:rsidP="00171C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59" w:rsidRPr="00171C3C" w:rsidRDefault="00DD6259" w:rsidP="008F3F5C">
    <w:pPr>
      <w:pStyle w:val="Footer"/>
      <w:framePr w:wrap="none" w:vAnchor="text" w:hAnchor="margin" w:xAlign="right" w:y="1"/>
      <w:rPr>
        <w:rStyle w:val="PageNumber"/>
        <w:rFonts w:ascii="Times" w:hAnsi="Times"/>
        <w:sz w:val="24"/>
        <w:szCs w:val="24"/>
      </w:rPr>
    </w:pPr>
    <w:r w:rsidRPr="00171C3C">
      <w:rPr>
        <w:rStyle w:val="PageNumber"/>
        <w:rFonts w:ascii="Times" w:hAnsi="Times"/>
        <w:sz w:val="24"/>
        <w:szCs w:val="24"/>
      </w:rPr>
      <w:fldChar w:fldCharType="begin"/>
    </w:r>
    <w:r w:rsidRPr="00171C3C">
      <w:rPr>
        <w:rStyle w:val="PageNumber"/>
        <w:rFonts w:ascii="Times" w:hAnsi="Times"/>
        <w:sz w:val="24"/>
        <w:szCs w:val="24"/>
      </w:rPr>
      <w:instrText xml:space="preserve"> PAGE </w:instrText>
    </w:r>
    <w:r w:rsidRPr="00171C3C">
      <w:rPr>
        <w:rStyle w:val="PageNumber"/>
        <w:rFonts w:ascii="Times" w:hAnsi="Times"/>
        <w:sz w:val="24"/>
        <w:szCs w:val="24"/>
      </w:rPr>
      <w:fldChar w:fldCharType="separate"/>
    </w:r>
    <w:r>
      <w:rPr>
        <w:rStyle w:val="PageNumber"/>
        <w:rFonts w:ascii="Times" w:hAnsi="Times"/>
        <w:noProof/>
        <w:sz w:val="24"/>
        <w:szCs w:val="24"/>
      </w:rPr>
      <w:t>7</w:t>
    </w:r>
    <w:r w:rsidRPr="00171C3C">
      <w:rPr>
        <w:rStyle w:val="PageNumber"/>
        <w:rFonts w:ascii="Times" w:hAnsi="Times"/>
        <w:sz w:val="24"/>
        <w:szCs w:val="24"/>
      </w:rPr>
      <w:fldChar w:fldCharType="end"/>
    </w:r>
  </w:p>
  <w:p w:rsidR="00DD6259" w:rsidRDefault="00DD6259" w:rsidP="00171C3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259" w:rsidRDefault="00DD6259" w:rsidP="00171C3C">
      <w:pPr>
        <w:spacing w:after="0" w:line="240" w:lineRule="auto"/>
      </w:pPr>
      <w:r>
        <w:separator/>
      </w:r>
    </w:p>
  </w:footnote>
  <w:footnote w:type="continuationSeparator" w:id="0">
    <w:p w:rsidR="00DD6259" w:rsidRDefault="00DD6259" w:rsidP="00171C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05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EEB280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964600C"/>
    <w:multiLevelType w:val="multilevel"/>
    <w:tmpl w:val="4BA8D9A0"/>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7EB"/>
    <w:rsid w:val="0000664D"/>
    <w:rsid w:val="00026B9A"/>
    <w:rsid w:val="000270CE"/>
    <w:rsid w:val="0004653A"/>
    <w:rsid w:val="00081C9E"/>
    <w:rsid w:val="000D2A84"/>
    <w:rsid w:val="00101FD5"/>
    <w:rsid w:val="00111EA3"/>
    <w:rsid w:val="00153077"/>
    <w:rsid w:val="00153360"/>
    <w:rsid w:val="00155247"/>
    <w:rsid w:val="001567F8"/>
    <w:rsid w:val="00163824"/>
    <w:rsid w:val="00171C3C"/>
    <w:rsid w:val="001764C6"/>
    <w:rsid w:val="0019071A"/>
    <w:rsid w:val="00190747"/>
    <w:rsid w:val="001D1EBA"/>
    <w:rsid w:val="001E4305"/>
    <w:rsid w:val="00201480"/>
    <w:rsid w:val="0023490C"/>
    <w:rsid w:val="0025020E"/>
    <w:rsid w:val="00255AF8"/>
    <w:rsid w:val="0026598F"/>
    <w:rsid w:val="00270E5B"/>
    <w:rsid w:val="002A46B0"/>
    <w:rsid w:val="002B114E"/>
    <w:rsid w:val="002F2B9B"/>
    <w:rsid w:val="0030226C"/>
    <w:rsid w:val="00303C12"/>
    <w:rsid w:val="003127EB"/>
    <w:rsid w:val="0034335A"/>
    <w:rsid w:val="003469CC"/>
    <w:rsid w:val="003A6C85"/>
    <w:rsid w:val="003A6D8A"/>
    <w:rsid w:val="003A753C"/>
    <w:rsid w:val="003A7D01"/>
    <w:rsid w:val="003B551B"/>
    <w:rsid w:val="003C50AA"/>
    <w:rsid w:val="003C6587"/>
    <w:rsid w:val="003D01CC"/>
    <w:rsid w:val="003D1073"/>
    <w:rsid w:val="003E77DC"/>
    <w:rsid w:val="003F3D45"/>
    <w:rsid w:val="004508A6"/>
    <w:rsid w:val="0046440C"/>
    <w:rsid w:val="0047239A"/>
    <w:rsid w:val="004A250F"/>
    <w:rsid w:val="004A4B9F"/>
    <w:rsid w:val="004A5E1F"/>
    <w:rsid w:val="004B57ED"/>
    <w:rsid w:val="004C45F2"/>
    <w:rsid w:val="004D5839"/>
    <w:rsid w:val="004E2CBB"/>
    <w:rsid w:val="004F551C"/>
    <w:rsid w:val="004F6C16"/>
    <w:rsid w:val="00500A22"/>
    <w:rsid w:val="00500F27"/>
    <w:rsid w:val="0052478B"/>
    <w:rsid w:val="00525EAD"/>
    <w:rsid w:val="005319CE"/>
    <w:rsid w:val="0053669E"/>
    <w:rsid w:val="0054354A"/>
    <w:rsid w:val="0054467E"/>
    <w:rsid w:val="00544FB3"/>
    <w:rsid w:val="00547032"/>
    <w:rsid w:val="005546B0"/>
    <w:rsid w:val="00563BF1"/>
    <w:rsid w:val="0058154E"/>
    <w:rsid w:val="005831EA"/>
    <w:rsid w:val="0058370F"/>
    <w:rsid w:val="00585369"/>
    <w:rsid w:val="0059737F"/>
    <w:rsid w:val="005A017A"/>
    <w:rsid w:val="005C5E60"/>
    <w:rsid w:val="005F5B40"/>
    <w:rsid w:val="005F7ACD"/>
    <w:rsid w:val="006076E0"/>
    <w:rsid w:val="006217A8"/>
    <w:rsid w:val="0063476A"/>
    <w:rsid w:val="00644211"/>
    <w:rsid w:val="006476E3"/>
    <w:rsid w:val="006557BB"/>
    <w:rsid w:val="00667479"/>
    <w:rsid w:val="00680330"/>
    <w:rsid w:val="006A7002"/>
    <w:rsid w:val="007003ED"/>
    <w:rsid w:val="00722610"/>
    <w:rsid w:val="00724B47"/>
    <w:rsid w:val="00730758"/>
    <w:rsid w:val="00736C58"/>
    <w:rsid w:val="00750BEE"/>
    <w:rsid w:val="00752178"/>
    <w:rsid w:val="00756A90"/>
    <w:rsid w:val="007707D6"/>
    <w:rsid w:val="007916AD"/>
    <w:rsid w:val="007973F8"/>
    <w:rsid w:val="007A7E2A"/>
    <w:rsid w:val="007B3622"/>
    <w:rsid w:val="007B462C"/>
    <w:rsid w:val="007B4AEE"/>
    <w:rsid w:val="007C792C"/>
    <w:rsid w:val="007D7964"/>
    <w:rsid w:val="007F33B6"/>
    <w:rsid w:val="0082233E"/>
    <w:rsid w:val="00840076"/>
    <w:rsid w:val="00855CA7"/>
    <w:rsid w:val="0086589C"/>
    <w:rsid w:val="008745D0"/>
    <w:rsid w:val="00880C2A"/>
    <w:rsid w:val="0088235D"/>
    <w:rsid w:val="008B6DB7"/>
    <w:rsid w:val="008E196B"/>
    <w:rsid w:val="008E64EC"/>
    <w:rsid w:val="008F0618"/>
    <w:rsid w:val="008F2F53"/>
    <w:rsid w:val="008F3F5C"/>
    <w:rsid w:val="00925E0C"/>
    <w:rsid w:val="00975A76"/>
    <w:rsid w:val="00983A0D"/>
    <w:rsid w:val="00990536"/>
    <w:rsid w:val="0099534C"/>
    <w:rsid w:val="00996C02"/>
    <w:rsid w:val="009A7A53"/>
    <w:rsid w:val="009B0CD4"/>
    <w:rsid w:val="009B422D"/>
    <w:rsid w:val="009C675C"/>
    <w:rsid w:val="009D53CB"/>
    <w:rsid w:val="009E7B1E"/>
    <w:rsid w:val="00A1677C"/>
    <w:rsid w:val="00A21606"/>
    <w:rsid w:val="00A31A41"/>
    <w:rsid w:val="00A55DD8"/>
    <w:rsid w:val="00A56631"/>
    <w:rsid w:val="00A607E5"/>
    <w:rsid w:val="00A670BC"/>
    <w:rsid w:val="00AA1EBE"/>
    <w:rsid w:val="00AB1466"/>
    <w:rsid w:val="00AC4D8D"/>
    <w:rsid w:val="00B01ED2"/>
    <w:rsid w:val="00B04241"/>
    <w:rsid w:val="00B0590A"/>
    <w:rsid w:val="00B37129"/>
    <w:rsid w:val="00B417D5"/>
    <w:rsid w:val="00B73C5C"/>
    <w:rsid w:val="00BA5B0C"/>
    <w:rsid w:val="00BB32CC"/>
    <w:rsid w:val="00BE7702"/>
    <w:rsid w:val="00BF0344"/>
    <w:rsid w:val="00BF548D"/>
    <w:rsid w:val="00C11E28"/>
    <w:rsid w:val="00C120A9"/>
    <w:rsid w:val="00C12893"/>
    <w:rsid w:val="00C36405"/>
    <w:rsid w:val="00C55043"/>
    <w:rsid w:val="00C56020"/>
    <w:rsid w:val="00C5696E"/>
    <w:rsid w:val="00C630FE"/>
    <w:rsid w:val="00C80757"/>
    <w:rsid w:val="00C93F8D"/>
    <w:rsid w:val="00CA768B"/>
    <w:rsid w:val="00CB74EE"/>
    <w:rsid w:val="00CD299F"/>
    <w:rsid w:val="00CE059D"/>
    <w:rsid w:val="00CE38A5"/>
    <w:rsid w:val="00D10250"/>
    <w:rsid w:val="00D111E2"/>
    <w:rsid w:val="00D35DC7"/>
    <w:rsid w:val="00D400AA"/>
    <w:rsid w:val="00D43519"/>
    <w:rsid w:val="00D56D1F"/>
    <w:rsid w:val="00D83305"/>
    <w:rsid w:val="00DA0337"/>
    <w:rsid w:val="00DA3680"/>
    <w:rsid w:val="00DA4E5C"/>
    <w:rsid w:val="00DC5C35"/>
    <w:rsid w:val="00DD6259"/>
    <w:rsid w:val="00DD6F4A"/>
    <w:rsid w:val="00DE5CFE"/>
    <w:rsid w:val="00DE5DCC"/>
    <w:rsid w:val="00E1298D"/>
    <w:rsid w:val="00E133B7"/>
    <w:rsid w:val="00E24859"/>
    <w:rsid w:val="00E2598A"/>
    <w:rsid w:val="00E46631"/>
    <w:rsid w:val="00E5085D"/>
    <w:rsid w:val="00E65366"/>
    <w:rsid w:val="00E74580"/>
    <w:rsid w:val="00E930C8"/>
    <w:rsid w:val="00E96C0C"/>
    <w:rsid w:val="00EA6CC2"/>
    <w:rsid w:val="00EC2E56"/>
    <w:rsid w:val="00ED5332"/>
    <w:rsid w:val="00ED5C3B"/>
    <w:rsid w:val="00EE4C75"/>
    <w:rsid w:val="00F218C7"/>
    <w:rsid w:val="00F34195"/>
    <w:rsid w:val="00F3469B"/>
    <w:rsid w:val="00F36533"/>
    <w:rsid w:val="00F50BD4"/>
    <w:rsid w:val="00F528F7"/>
    <w:rsid w:val="00F544B1"/>
    <w:rsid w:val="00F90AFA"/>
    <w:rsid w:val="00FF233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7A"/>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127E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3127EB"/>
    <w:rPr>
      <w:rFonts w:cs="Times New Roman"/>
      <w:color w:val="0000FF"/>
      <w:u w:val="single"/>
    </w:rPr>
  </w:style>
  <w:style w:type="character" w:styleId="Strong">
    <w:name w:val="Strong"/>
    <w:basedOn w:val="DefaultParagraphFont"/>
    <w:uiPriority w:val="99"/>
    <w:qFormat/>
    <w:rsid w:val="003127EB"/>
    <w:rPr>
      <w:rFonts w:cs="Times New Roman"/>
      <w:b/>
      <w:bCs/>
    </w:rPr>
  </w:style>
  <w:style w:type="character" w:customStyle="1" w:styleId="UnresolvedMention">
    <w:name w:val="Unresolved Mention"/>
    <w:basedOn w:val="DefaultParagraphFont"/>
    <w:uiPriority w:val="99"/>
    <w:semiHidden/>
    <w:rsid w:val="00D56D1F"/>
    <w:rPr>
      <w:rFonts w:cs="Times New Roman"/>
      <w:color w:val="605E5C"/>
      <w:shd w:val="clear" w:color="auto" w:fill="E1DFDD"/>
    </w:rPr>
  </w:style>
  <w:style w:type="paragraph" w:styleId="ListParagraph">
    <w:name w:val="List Paragraph"/>
    <w:basedOn w:val="Normal"/>
    <w:uiPriority w:val="99"/>
    <w:qFormat/>
    <w:rsid w:val="00500A22"/>
    <w:pPr>
      <w:ind w:left="720"/>
      <w:contextualSpacing/>
    </w:pPr>
    <w:rPr>
      <w:lang w:val="lt-LT"/>
    </w:rPr>
  </w:style>
  <w:style w:type="paragraph" w:styleId="Footer">
    <w:name w:val="footer"/>
    <w:basedOn w:val="Normal"/>
    <w:link w:val="FooterChar"/>
    <w:uiPriority w:val="99"/>
    <w:rsid w:val="00171C3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71C3C"/>
    <w:rPr>
      <w:rFonts w:cs="Times New Roman"/>
    </w:rPr>
  </w:style>
  <w:style w:type="character" w:styleId="PageNumber">
    <w:name w:val="page number"/>
    <w:basedOn w:val="DefaultParagraphFont"/>
    <w:uiPriority w:val="99"/>
    <w:semiHidden/>
    <w:rsid w:val="00171C3C"/>
    <w:rPr>
      <w:rFonts w:cs="Times New Roman"/>
    </w:rPr>
  </w:style>
  <w:style w:type="paragraph" w:styleId="Header">
    <w:name w:val="header"/>
    <w:basedOn w:val="Normal"/>
    <w:link w:val="HeaderChar"/>
    <w:uiPriority w:val="99"/>
    <w:rsid w:val="00171C3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71C3C"/>
    <w:rPr>
      <w:rFonts w:cs="Times New Roman"/>
    </w:rPr>
  </w:style>
</w:styles>
</file>

<file path=word/webSettings.xml><?xml version="1.0" encoding="utf-8"?>
<w:webSettings xmlns:r="http://schemas.openxmlformats.org/officeDocument/2006/relationships" xmlns:w="http://schemas.openxmlformats.org/wordprocessingml/2006/main">
  <w:divs>
    <w:div w:id="820543484">
      <w:marLeft w:val="0"/>
      <w:marRight w:val="0"/>
      <w:marTop w:val="0"/>
      <w:marBottom w:val="0"/>
      <w:divBdr>
        <w:top w:val="none" w:sz="0" w:space="0" w:color="auto"/>
        <w:left w:val="none" w:sz="0" w:space="0" w:color="auto"/>
        <w:bottom w:val="none" w:sz="0" w:space="0" w:color="auto"/>
        <w:right w:val="none" w:sz="0" w:space="0" w:color="auto"/>
      </w:divBdr>
    </w:div>
    <w:div w:id="820543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7</Pages>
  <Words>10744</Words>
  <Characters>6125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BENDROVĖ „PAKRUOJO VANDENTIEKIS“</dc:title>
  <dc:subject/>
  <dc:creator>Ingrida Gumbaragytė</dc:creator>
  <cp:keywords/>
  <dc:description/>
  <cp:lastModifiedBy>Ekonomiste</cp:lastModifiedBy>
  <cp:revision>4</cp:revision>
  <cp:lastPrinted>2019-09-02T11:20:00Z</cp:lastPrinted>
  <dcterms:created xsi:type="dcterms:W3CDTF">2019-07-24T07:58:00Z</dcterms:created>
  <dcterms:modified xsi:type="dcterms:W3CDTF">2019-09-05T05:54:00Z</dcterms:modified>
</cp:coreProperties>
</file>